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C8" w:rsidRPr="00195BC8" w:rsidRDefault="005F50E8" w:rsidP="00195B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noProof/>
          <w:sz w:val="28"/>
          <w:szCs w:val="28"/>
          <w:lang w:val="uk-UA"/>
        </w:rPr>
        <w:t>Список праць</w:t>
      </w:r>
      <w:r w:rsidR="00195BC8">
        <w:rPr>
          <w:rFonts w:ascii="Times New Roman" w:eastAsia="MS Mincho" w:hAnsi="Times New Roman"/>
          <w:b/>
          <w:noProof/>
          <w:sz w:val="28"/>
          <w:szCs w:val="28"/>
          <w:lang w:val="uk-UA"/>
        </w:rPr>
        <w:t xml:space="preserve"> </w:t>
      </w:r>
      <w:r>
        <w:rPr>
          <w:rFonts w:ascii="Times New Roman" w:eastAsia="MS Mincho" w:hAnsi="Times New Roman"/>
          <w:b/>
          <w:noProof/>
          <w:sz w:val="28"/>
          <w:szCs w:val="28"/>
          <w:lang w:val="uk-UA"/>
        </w:rPr>
        <w:t xml:space="preserve"> </w:t>
      </w:r>
      <w:r w:rsidR="00195BC8" w:rsidRPr="00195BC8">
        <w:rPr>
          <w:rFonts w:ascii="Times New Roman" w:hAnsi="Times New Roman" w:cs="Times New Roman"/>
          <w:b/>
          <w:sz w:val="28"/>
          <w:szCs w:val="28"/>
        </w:rPr>
        <w:t>доктора педагогічних наук, професора,</w:t>
      </w:r>
    </w:p>
    <w:p w:rsidR="00195BC8" w:rsidRDefault="00195BC8" w:rsidP="00195BC8">
      <w:pPr>
        <w:spacing w:after="0" w:line="240" w:lineRule="auto"/>
        <w:jc w:val="center"/>
        <w:rPr>
          <w:rFonts w:ascii="Times New Roman" w:eastAsia="MS Mincho" w:hAnsi="Times New Roman"/>
          <w:b/>
          <w:noProof/>
          <w:sz w:val="28"/>
          <w:szCs w:val="28"/>
          <w:lang w:val="uk-UA"/>
        </w:rPr>
      </w:pPr>
      <w:r w:rsidRPr="00195BC8">
        <w:rPr>
          <w:rFonts w:ascii="Times New Roman" w:hAnsi="Times New Roman" w:cs="Times New Roman"/>
          <w:b/>
          <w:sz w:val="28"/>
          <w:szCs w:val="28"/>
        </w:rPr>
        <w:t xml:space="preserve"> академіка АНВО України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F50E8">
        <w:rPr>
          <w:rFonts w:ascii="Times New Roman" w:eastAsia="MS Mincho" w:hAnsi="Times New Roman"/>
          <w:b/>
          <w:noProof/>
          <w:sz w:val="28"/>
          <w:szCs w:val="28"/>
          <w:lang w:val="uk-UA"/>
        </w:rPr>
        <w:t>П. С. Атаманчука</w:t>
      </w:r>
      <w:r w:rsidR="00BB09E1" w:rsidRPr="00BB09E1">
        <w:rPr>
          <w:rFonts w:ascii="Times New Roman" w:eastAsia="MS Mincho" w:hAnsi="Times New Roman"/>
          <w:b/>
          <w:noProof/>
          <w:sz w:val="28"/>
          <w:szCs w:val="28"/>
          <w:lang w:val="uk-UA"/>
        </w:rPr>
        <w:t xml:space="preserve">,  які складають </w:t>
      </w:r>
    </w:p>
    <w:p w:rsidR="00BB09E1" w:rsidRDefault="00BB09E1" w:rsidP="00195BC8">
      <w:pPr>
        <w:spacing w:after="0" w:line="240" w:lineRule="auto"/>
        <w:jc w:val="center"/>
        <w:rPr>
          <w:rFonts w:ascii="Times New Roman" w:eastAsia="MS Mincho" w:hAnsi="Times New Roman"/>
          <w:b/>
          <w:noProof/>
          <w:sz w:val="28"/>
          <w:szCs w:val="28"/>
          <w:lang w:val="uk-UA"/>
        </w:rPr>
      </w:pPr>
      <w:bookmarkStart w:id="0" w:name="_GoBack"/>
      <w:bookmarkEnd w:id="0"/>
      <w:r w:rsidRPr="00BB09E1">
        <w:rPr>
          <w:rFonts w:ascii="Times New Roman" w:eastAsia="MS Mincho" w:hAnsi="Times New Roman"/>
          <w:b/>
          <w:noProof/>
          <w:sz w:val="28"/>
          <w:szCs w:val="28"/>
          <w:lang w:val="uk-UA"/>
        </w:rPr>
        <w:t>«Тематичний комплект книг з теорії та методики навчання фізики»:</w:t>
      </w:r>
    </w:p>
    <w:p w:rsidR="00195BC8" w:rsidRPr="00195BC8" w:rsidRDefault="00195BC8" w:rsidP="00BB09E1">
      <w:pPr>
        <w:pStyle w:val="a3"/>
        <w:ind w:firstLine="720"/>
        <w:jc w:val="center"/>
        <w:rPr>
          <w:rFonts w:ascii="Times New Roman" w:eastAsia="MS Mincho" w:hAnsi="Times New Roman"/>
          <w:b/>
          <w:noProof/>
          <w:sz w:val="28"/>
          <w:szCs w:val="28"/>
        </w:rPr>
      </w:pPr>
    </w:p>
    <w:p w:rsidR="00BB09E1" w:rsidRPr="00BB09E1" w:rsidRDefault="00BB09E1" w:rsidP="00BB09E1">
      <w:pPr>
        <w:pStyle w:val="a3"/>
        <w:ind w:firstLine="720"/>
        <w:jc w:val="both"/>
        <w:rPr>
          <w:rFonts w:ascii="Times New Roman" w:eastAsia="MS Mincho" w:hAnsi="Times New Roman"/>
          <w:b/>
          <w:noProof/>
          <w:sz w:val="28"/>
          <w:szCs w:val="28"/>
          <w:lang w:val="uk-UA"/>
        </w:rPr>
      </w:pPr>
      <w:r w:rsidRPr="00BB09E1">
        <w:rPr>
          <w:rFonts w:ascii="Times New Roman" w:eastAsia="MS Mincho" w:hAnsi="Times New Roman"/>
          <w:b/>
          <w:noProof/>
          <w:sz w:val="28"/>
          <w:szCs w:val="28"/>
          <w:lang w:val="uk-UA"/>
        </w:rPr>
        <w:t>Монографії:</w:t>
      </w:r>
    </w:p>
    <w:p w:rsidR="00BB09E1" w:rsidRPr="00BB09E1" w:rsidRDefault="00BB09E1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1.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Атаманчук 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 Управління процесом навчально-пізнавальної діяльності : монографія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Кам’яне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ць-Подільський : К-ПДПІ, 1997.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136 с.</w:t>
      </w:r>
    </w:p>
    <w:p w:rsidR="00BB09E1" w:rsidRPr="00BB09E1" w:rsidRDefault="00BB09E1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2.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Атаманчук 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 Інноваційні технології управління навчанням фізики : монографія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Кам’янець-Подільський : К-П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ДПІ, 1999.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172 с.</w:t>
      </w:r>
    </w:p>
    <w:p w:rsidR="00BB09E1" w:rsidRPr="00BB09E1" w:rsidRDefault="00BB09E1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3.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Атаманчук 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, Панчук О. П.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Дидактичні основи формування фізико-технологічних компетентностей учнів : монографія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Кам’ян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ець-Подільський : К-ПНУ, 2011.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252 с.</w:t>
      </w:r>
    </w:p>
    <w:p w:rsidR="00BB09E1" w:rsidRPr="00BB09E1" w:rsidRDefault="00BB09E1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4.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Атаманчук 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, Самойленко П. И.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Дидактика физики (основные аспекты) : монография; Московский государственный университет техно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логий и управления, РИО, 2006.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254 с.</w:t>
      </w:r>
    </w:p>
    <w:p w:rsidR="00BB09E1" w:rsidRPr="00BB09E1" w:rsidRDefault="00BB09E1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5.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Атаманчук 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, Семерня О. М.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Методичні основи управління навчанням фізики: монографія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Кам′янець-Поді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льський : К-ПДУ, 2005. 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196 с.</w:t>
      </w:r>
    </w:p>
    <w:p w:rsidR="00BB09E1" w:rsidRPr="00BB09E1" w:rsidRDefault="00BB09E1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6.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Педагог-физик XXI века. Основы формирования профессиональной компетентности / [Атаманчук 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С., Никифоров К.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Г., Губанова А.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А., Мыслинская Н.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 Л.]. Калуга 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– Каменец-Подольский: изд. КТУ им. К.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Э.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Циолковского, 2014. 268 с.</w:t>
      </w:r>
    </w:p>
    <w:p w:rsidR="00BB09E1" w:rsidRPr="00BB09E1" w:rsidRDefault="00BB09E1" w:rsidP="00BB09E1">
      <w:pPr>
        <w:pStyle w:val="a3"/>
        <w:ind w:firstLine="720"/>
        <w:jc w:val="both"/>
        <w:rPr>
          <w:rFonts w:ascii="Times New Roman" w:eastAsia="MS Mincho" w:hAnsi="Times New Roman"/>
          <w:b/>
          <w:noProof/>
          <w:sz w:val="28"/>
          <w:szCs w:val="28"/>
          <w:lang w:val="uk-UA"/>
        </w:rPr>
      </w:pPr>
      <w:r w:rsidRPr="00BB09E1">
        <w:rPr>
          <w:rFonts w:ascii="Times New Roman" w:eastAsia="MS Mincho" w:hAnsi="Times New Roman"/>
          <w:b/>
          <w:noProof/>
          <w:sz w:val="28"/>
          <w:szCs w:val="28"/>
          <w:lang w:val="uk-UA"/>
        </w:rPr>
        <w:t>Підручники:</w:t>
      </w:r>
    </w:p>
    <w:p w:rsidR="00BB09E1" w:rsidRPr="00BB09E1" w:rsidRDefault="00BB09E1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7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Методика і техніка навчального фізичного експерименту в основній школі : підручник для студентів вищих навчальних закладів / [П.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С.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Атаманчук, О.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І.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Ляшенко, В.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В. Мендерецький, О.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М. Ніколаєв].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Кам’янець-Подільський : Кам’янець-Подільський національний універси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тет імені Івана Огієнка, 2010.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292 с. </w:t>
      </w:r>
    </w:p>
    <w:p w:rsidR="00BB09E1" w:rsidRPr="00BB09E1" w:rsidRDefault="00BB09E1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8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Методика і техніка навчального фізичного експерименту в старшій школі : підручник для студентів вищих навчальних закладів / [П.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Атаманчук, О.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І.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Ляшенко, В.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В.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Мендерецький, О.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М. Ніколаєв].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Кам’янець-Подільський : Кам’янець-Подільський національний універси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тет імені Івана Огієнка, 2011.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412 с. </w:t>
      </w:r>
    </w:p>
    <w:p w:rsidR="00BB09E1" w:rsidRPr="00BB09E1" w:rsidRDefault="00BB09E1" w:rsidP="00BB09E1">
      <w:pPr>
        <w:pStyle w:val="a3"/>
        <w:ind w:firstLine="720"/>
        <w:jc w:val="both"/>
        <w:rPr>
          <w:rFonts w:ascii="Times New Roman" w:eastAsia="MS Mincho" w:hAnsi="Times New Roman"/>
          <w:b/>
          <w:noProof/>
          <w:sz w:val="28"/>
          <w:szCs w:val="28"/>
          <w:lang w:val="uk-UA"/>
        </w:rPr>
      </w:pPr>
      <w:r w:rsidRPr="00BB09E1">
        <w:rPr>
          <w:rFonts w:ascii="Times New Roman" w:eastAsia="MS Mincho" w:hAnsi="Times New Roman"/>
          <w:b/>
          <w:noProof/>
          <w:sz w:val="28"/>
          <w:szCs w:val="28"/>
          <w:lang w:val="uk-UA"/>
        </w:rPr>
        <w:t>Навчальні посібники:</w:t>
      </w:r>
    </w:p>
    <w:p w:rsidR="00BB09E1" w:rsidRPr="00BB09E1" w:rsidRDefault="00BB09E1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9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Методичні основи організації і проведення навчального фізичного експерименту : навчальний посібник [П.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Атаманчук, В.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В. Мендерецький, А.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М.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Кух, О.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 І. Ляшенко]. 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Кам’янець-Подільськ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ий : ПП Буйницький О.А., 2006.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216 с.</w:t>
      </w:r>
    </w:p>
    <w:p w:rsidR="00BB09E1" w:rsidRPr="00BB09E1" w:rsidRDefault="00BB09E1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10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Атаманчук 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, 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Мендерецький В.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В., Ніколаєв О.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М Методичне забезпечення навчального фізичного експерименту (10 клас) : навчальний посібник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. 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Кам’янець-Поділ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ьський : ФОП Сисин О.В., 2007.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157 с.</w:t>
      </w:r>
    </w:p>
    <w:p w:rsidR="00BB09E1" w:rsidRPr="00BB09E1" w:rsidRDefault="003B499E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11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Атаманчук 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, 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Мендерецький В.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В., Ніколаєв О.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М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Методичне забезпечення навчального фізичного експерименту (11-й клас) : навчальний посібник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Кам’янець-Поді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льський : ПП Буйницький, 2008.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280 с.</w:t>
      </w:r>
    </w:p>
    <w:p w:rsidR="00BB09E1" w:rsidRPr="00BB09E1" w:rsidRDefault="00BB09E1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1</w:t>
      </w:r>
      <w:r w:rsidR="003B499E">
        <w:rPr>
          <w:rFonts w:ascii="Times New Roman" w:eastAsia="MS Mincho" w:hAnsi="Times New Roman"/>
          <w:noProof/>
          <w:sz w:val="28"/>
          <w:szCs w:val="28"/>
          <w:lang w:val="uk-UA"/>
        </w:rPr>
        <w:t>2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Атаманчук П.С.</w:t>
      </w:r>
      <w:r w:rsidR="003B499E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, </w:t>
      </w:r>
      <w:r w:rsidR="003B499E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Оленюк І.</w:t>
      </w:r>
      <w:r w:rsidR="003B499E"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3B499E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В., Зубков В.</w:t>
      </w:r>
      <w:r w:rsidR="003B499E"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3B499E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І.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Збірник завдань з фізики для тематичного та підсумкового контролю : навчальний посібник</w:t>
      </w:r>
      <w:r w:rsidR="003B499E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. Гусятин, 2009. 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192 с.</w:t>
      </w:r>
    </w:p>
    <w:p w:rsidR="00BB09E1" w:rsidRPr="00BB09E1" w:rsidRDefault="003B499E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lastRenderedPageBreak/>
        <w:t>13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Атаманчук 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, 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Семерня О.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М., Поведа Т.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П.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Дидактичне забезпечення семінарських занять курсу методики викладання фізики (загальні питання) : навчально-методичний посібник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. 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Кам’янець-Подільський : Кам’янець-Подільський національний університет імені Івана Огієнка, 2011. 392 с.</w:t>
      </w:r>
    </w:p>
    <w:p w:rsidR="00BB09E1" w:rsidRPr="00BB09E1" w:rsidRDefault="003B499E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14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Атаманчук 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, 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Семерня О.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М.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Семінарські заняття з методики навчання фізики (основна школа) : навчальний посібник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. 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Кам’янець-Подільський : Кам’янець-Подільський національний університет імені Івана Огієнка, 2012. 236 с.</w:t>
      </w:r>
    </w:p>
    <w:p w:rsidR="00BB09E1" w:rsidRPr="00BB09E1" w:rsidRDefault="003B499E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15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Атаманчук 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, 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Сосницька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Н. Л.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Основи впровадження інноваційних технологій навчання фізиці : навчальний посібник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Кам’янець-По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дільський : Абетка-НОВА, 2007.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200 с.</w:t>
      </w:r>
    </w:p>
    <w:p w:rsidR="00BB09E1" w:rsidRPr="00BB09E1" w:rsidRDefault="003B499E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16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Атаманчук 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, 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Мендерецький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В. В.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, Криськов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А. А. 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Збірник задач з фізики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. К. : Школяр, 1996. 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304 с.</w:t>
      </w:r>
    </w:p>
    <w:p w:rsidR="00BB09E1" w:rsidRPr="00BB09E1" w:rsidRDefault="003B499E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17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Атаманчук 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, 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Кух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А. А.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, Сморжевський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Л. О.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Задачі з алгебри і початків аналізу: 1001 задача прикладного змісту : 10-11 клас. 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К. : А.С.К., 1999.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153 с.</w:t>
      </w:r>
    </w:p>
    <w:p w:rsidR="00BB09E1" w:rsidRPr="00BB09E1" w:rsidRDefault="003B499E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18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Атаманчук 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, 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Кух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А. А.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Тематичні завдання еталонних рівнів з фізики. 7–11 класи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Кам’янець-По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дільський : Абетка–НОВА, 2004.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136 с.</w:t>
      </w:r>
    </w:p>
    <w:p w:rsidR="00BB09E1" w:rsidRPr="00BB09E1" w:rsidRDefault="003B499E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19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Атаманчук 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, Семерня О. М.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Практичні заняття з методики навчання фізики (основна школа): навчальний посібник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. 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Кам’янець-Подільсь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кий: ТОВ Друкарня "Рута", 2014. 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236 с.</w:t>
      </w:r>
    </w:p>
    <w:p w:rsidR="00BB09E1" w:rsidRPr="00BB09E1" w:rsidRDefault="003B499E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20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Атаманчук 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, Семерня О. М.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Практичні заняття з методики навчання фізики (старша школи)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Кам’янець-Подільський: ПП Буйницький О.А.,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2014.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272с.</w:t>
      </w:r>
    </w:p>
    <w:p w:rsidR="00BB09E1" w:rsidRPr="00BB09E1" w:rsidRDefault="00BB09E1" w:rsidP="00BB09E1">
      <w:pPr>
        <w:pStyle w:val="a3"/>
        <w:ind w:firstLine="720"/>
        <w:jc w:val="both"/>
        <w:rPr>
          <w:rFonts w:ascii="Times New Roman" w:eastAsia="MS Mincho" w:hAnsi="Times New Roman"/>
          <w:b/>
          <w:noProof/>
          <w:sz w:val="28"/>
          <w:szCs w:val="28"/>
          <w:lang w:val="uk-UA"/>
        </w:rPr>
      </w:pPr>
      <w:r w:rsidRPr="00BB09E1">
        <w:rPr>
          <w:rFonts w:ascii="Times New Roman" w:eastAsia="MS Mincho" w:hAnsi="Times New Roman"/>
          <w:b/>
          <w:noProof/>
          <w:sz w:val="28"/>
          <w:szCs w:val="28"/>
          <w:lang w:val="uk-UA"/>
        </w:rPr>
        <w:t>Наукові збірники:</w:t>
      </w:r>
    </w:p>
    <w:p w:rsidR="00BB09E1" w:rsidRPr="00BB09E1" w:rsidRDefault="003B499E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21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Збірник наукових праць Кам'янець-Подільського національного університету імені Івана Огієнка. С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ерія педагогічна / [редкол.: П. С.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Атаманчук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(голова, наук. ред.) та ін.].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Кам’янець-Подільський : Кам'янець-Подільський національний університет імені 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Івана Огієнка, 2010.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Вип. 16: Формування професійних компетентностей майбутніх учителів фізико-технологічного пр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офілю в умовах євроінтеграції.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328 с.</w:t>
      </w:r>
    </w:p>
    <w:p w:rsidR="00BB09E1" w:rsidRPr="00BB09E1" w:rsidRDefault="003B499E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22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 xml:space="preserve">Збірник наукових праць Кам’янець-Подільського національного університету імені Івана Огієнка. 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Серія педагогічна [редкол.: П. С.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Атаманчук 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(голова, наук. ред.) та ін.]. 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Кам’янець-Подільський : Кам’янець-Подільський національний універси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тет імені Івана Огієнка, 2011.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Вип. 17: Інноваційні технології управління компетентнісно-світоглядним становленням учителя: ф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ізика, технології, астрономія.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330 с.</w:t>
      </w:r>
    </w:p>
    <w:p w:rsidR="00BB09E1" w:rsidRPr="00BB09E1" w:rsidRDefault="003B499E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23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Збірник наукових праць Кам’янець-Подільського національного університету імені Івана Огієнка. Серія педагогічна / [редкол.: 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Атаманчук (голова, наук. ред.) та ін.]. Кам’янець-Подільський : Кам’янець-Подільський національний універси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тет імені Івана Огієнка, 2012.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Вип. 18: Інновації в навчанні фізики: націон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альний та міжнародний досвід. 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254 с.</w:t>
      </w:r>
    </w:p>
    <w:p w:rsidR="00BB09E1" w:rsidRPr="00BB09E1" w:rsidRDefault="003B499E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24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Збірник наукових праць Кам’янець-Подільського національного університету імені Івана Огієнка. Серія педагогічна / [редкол.: 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Атаманчук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(голова, наук. ред.) та ін.].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Кам’янець-Подільський : Кам’янець-Подільський національний універси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тет імені Івана Огієнка, 2013.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Вип. 19: Інноваційні 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lastRenderedPageBreak/>
        <w:t>технології управління якістю підготовки майбутніх учителів фі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зико-технологічного профілю.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358 с.</w:t>
      </w:r>
    </w:p>
    <w:p w:rsidR="00BB09E1" w:rsidRPr="00BB09E1" w:rsidRDefault="003B499E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25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Збірник наукових праць Кам’янець-Подільського національного університету імені Івана Огієнка. Серія педагогічна / [редкол.: 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Атаманчук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(голова, наук. ред.) та ін.].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Кам’янець-Подільський: Кам’янець-Подільський національний університ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ет імені Івана Огієнка, 2014. 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Вип. 20: Управління якістю підготовки майбутнього вчителя ф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ізико-технологічного профілю. 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318 с.</w:t>
      </w:r>
    </w:p>
    <w:p w:rsidR="00BB09E1" w:rsidRPr="00BB09E1" w:rsidRDefault="003B499E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26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Збірник наукових праць Кам’янець-Подільського національного університету імені Івана Огієнка. Серія педагогічна / [редкол.: 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Атаманчук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(голова, наук. ред.) та ін.].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Кам’янець-Подільський : Кам’янець-Подільський національний універси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тет імені Івана Огієнка, 2015.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Вип. 21: Дидактика фізики як концептуальна основа формування компетентнісних і світоглядних якостей майбутнього фахівця 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фізико-технологічного профілю.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356 с..</w:t>
      </w:r>
    </w:p>
    <w:p w:rsidR="00BB09E1" w:rsidRPr="00BB09E1" w:rsidRDefault="003B499E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27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Збірник наукових праць Кам’янець-Подільського національного університету імені Івана Огієнка. Серія педагогічна / [редкол.: 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Атаманчук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(голова, наук. ред.) та ін.].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Кам’янець-Подільський : Кам’янець-Подільський національний універси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тет імені Івана Огієнка, 2016.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Вип. 22: Дидактичні механізми дієвого формування компетентнісних якостей майбутніх фахівців фізико-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технологічних спеціальностей. 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250 с.</w:t>
      </w:r>
    </w:p>
    <w:p w:rsidR="00BB09E1" w:rsidRPr="00BB09E1" w:rsidRDefault="00BB09E1" w:rsidP="00BB09E1">
      <w:pPr>
        <w:pStyle w:val="a3"/>
        <w:ind w:firstLine="720"/>
        <w:jc w:val="both"/>
        <w:rPr>
          <w:rFonts w:ascii="Times New Roman" w:eastAsia="MS Mincho" w:hAnsi="Times New Roman"/>
          <w:b/>
          <w:noProof/>
          <w:sz w:val="28"/>
          <w:szCs w:val="28"/>
          <w:lang w:val="uk-UA"/>
        </w:rPr>
      </w:pPr>
      <w:r w:rsidRPr="00BB09E1">
        <w:rPr>
          <w:rFonts w:ascii="Times New Roman" w:eastAsia="MS Mincho" w:hAnsi="Times New Roman"/>
          <w:b/>
          <w:noProof/>
          <w:sz w:val="28"/>
          <w:szCs w:val="28"/>
          <w:lang w:val="uk-UA"/>
        </w:rPr>
        <w:t>Методичні рекомендації:</w:t>
      </w:r>
    </w:p>
    <w:p w:rsidR="00BB09E1" w:rsidRPr="00BB09E1" w:rsidRDefault="003B499E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28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Планування та виконання науково-методичних проектів : навчально-методичний посібник / [П.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С.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Атаманчук, Ю.</w:t>
      </w:r>
      <w:r w:rsidR="00C32A28">
        <w:rPr>
          <w:rFonts w:ascii="Times New Roman" w:eastAsia="MS Mincho" w:hAnsi="Times New Roman"/>
          <w:noProof/>
          <w:sz w:val="28"/>
          <w:szCs w:val="28"/>
          <w:lang w:val="uk-UA"/>
        </w:rPr>
        <w:t> В.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Гнатюк, Ц.</w:t>
      </w:r>
      <w:r w:rsidR="00C32A28">
        <w:rPr>
          <w:rFonts w:ascii="Times New Roman" w:eastAsia="MS Mincho" w:hAnsi="Times New Roman"/>
          <w:noProof/>
          <w:sz w:val="28"/>
          <w:szCs w:val="28"/>
          <w:lang w:val="uk-UA"/>
        </w:rPr>
        <w:t> А.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Криськов, А.</w:t>
      </w:r>
      <w:r w:rsidR="00C32A28"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М.</w:t>
      </w:r>
      <w:r w:rsidR="00C32A28"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Кух, В.</w:t>
      </w:r>
      <w:r w:rsidR="00C32A28">
        <w:rPr>
          <w:rFonts w:ascii="Times New Roman" w:eastAsia="MS Mincho" w:hAnsi="Times New Roman"/>
          <w:noProof/>
          <w:sz w:val="28"/>
          <w:szCs w:val="28"/>
          <w:lang w:val="uk-UA"/>
        </w:rPr>
        <w:t> С. Щирба].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Кам’янець-Подільський : Кам’янець-Подільський національний університет імені Івана Огієнка, 2009</w:t>
      </w:r>
      <w:r w:rsidR="00C32A28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24 с.</w:t>
      </w:r>
    </w:p>
    <w:p w:rsidR="00BB09E1" w:rsidRPr="00BB09E1" w:rsidRDefault="00C32A28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29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Атаманчук 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, 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Сморжевський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Л. О.</w:t>
      </w:r>
      <w:r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, Щирба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В. С.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Педагогічна практика : програма та методичні рекомендації для студентів-магістрантів фізико-математичного факультету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Кам’янець-Подільський : Кам’янець-Подільський національний універси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тет імені Івана Огієнка, 2009.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15 с.</w:t>
      </w:r>
    </w:p>
    <w:p w:rsidR="00BB09E1" w:rsidRPr="00BB09E1" w:rsidRDefault="00C32A28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30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Педагогічна практика : програма та методичні рекомендації для підготовки бакалаврів на фізико-математичному факультеті / [П.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С.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Атаманчук, Л.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О.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Сморжевський, В.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С.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Щирба, Е.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І.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Федорчук, Т.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В. Дуткевич].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Кам’янець-Подільський : Кам’янець-Подільський національний універси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тет імені Івана Огієнка, 2008.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54 с.</w:t>
      </w:r>
    </w:p>
    <w:p w:rsidR="00BB09E1" w:rsidRPr="00BB09E1" w:rsidRDefault="00C32A28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31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Педагогічна практика : програма та методичні рекомендації для підготовки спеціалістів на фізико-математичному факультеті / [П.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С.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Атаманчук, Л.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О.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Сморжевський, В.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С.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Щирба, Е.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І.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Федорчук, Т.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В. Дуткевич].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Кам’янець-Подільський : Кам’янець-Подільський національний універси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тет імені Івана Огієнка, 2008.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47 с.</w:t>
      </w:r>
    </w:p>
    <w:p w:rsidR="00BB09E1" w:rsidRPr="00BB09E1" w:rsidRDefault="00BB09E1" w:rsidP="00BB09E1">
      <w:pPr>
        <w:pStyle w:val="a3"/>
        <w:ind w:firstLine="720"/>
        <w:jc w:val="both"/>
        <w:rPr>
          <w:rFonts w:ascii="Times New Roman" w:eastAsia="MS Mincho" w:hAnsi="Times New Roman"/>
          <w:b/>
          <w:noProof/>
          <w:sz w:val="28"/>
          <w:szCs w:val="28"/>
          <w:lang w:val="uk-UA"/>
        </w:rPr>
      </w:pPr>
      <w:r w:rsidRPr="00BB09E1">
        <w:rPr>
          <w:rFonts w:ascii="Times New Roman" w:eastAsia="MS Mincho" w:hAnsi="Times New Roman"/>
          <w:b/>
          <w:noProof/>
          <w:sz w:val="28"/>
          <w:szCs w:val="28"/>
          <w:lang w:val="uk-UA"/>
        </w:rPr>
        <w:t>Біобібліографічний покажчик:</w:t>
      </w:r>
    </w:p>
    <w:p w:rsidR="00BB09E1" w:rsidRPr="00BB09E1" w:rsidRDefault="00C32A28" w:rsidP="00BB09E1">
      <w:pPr>
        <w:pStyle w:val="a3"/>
        <w:ind w:firstLine="720"/>
        <w:jc w:val="both"/>
        <w:rPr>
          <w:rFonts w:ascii="Times New Roman" w:eastAsia="MS Mincho" w:hAnsi="Times New Roman"/>
          <w:noProof/>
          <w:sz w:val="28"/>
          <w:szCs w:val="28"/>
          <w:lang w:val="uk-UA"/>
        </w:rPr>
      </w:pPr>
      <w:r>
        <w:rPr>
          <w:rFonts w:ascii="Times New Roman" w:eastAsia="MS Mincho" w:hAnsi="Times New Roman"/>
          <w:noProof/>
          <w:sz w:val="28"/>
          <w:szCs w:val="28"/>
          <w:lang w:val="uk-UA"/>
        </w:rPr>
        <w:t>32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ab/>
        <w:t>Теоретико-технологічні аспекти об’єктивізації контролю навчальної діяльності (наукова школа) : біобібліографічний покажчик (наук. кер. П.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С.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Атаманчук) / [укл.: І.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М.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Конет, Л.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А.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Онуфрієва, М.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С. 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>Карпович, В.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> В. Боденчук].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Кам’янець-Подільський : Кам’янець-Подільський національний університет імені Івана Огієнка, 2009.</w:t>
      </w:r>
      <w:r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124 с.: іл.</w:t>
      </w:r>
      <w:r w:rsidR="00BB09E1" w:rsidRPr="00BB09E1">
        <w:rPr>
          <w:rFonts w:ascii="Times New Roman" w:eastAsia="MS Mincho" w:hAnsi="Times New Roman"/>
          <w:noProof/>
          <w:sz w:val="28"/>
          <w:szCs w:val="28"/>
          <w:lang w:val="uk-UA"/>
        </w:rPr>
        <w:t xml:space="preserve"> (Серія: наукові школи університету; вип. 1).</w:t>
      </w:r>
    </w:p>
    <w:p w:rsidR="008D33E0" w:rsidRPr="00BB09E1" w:rsidRDefault="008D33E0">
      <w:pPr>
        <w:rPr>
          <w:lang w:val="uk-UA"/>
        </w:rPr>
      </w:pPr>
    </w:p>
    <w:sectPr w:rsidR="008D33E0" w:rsidRPr="00BB09E1" w:rsidSect="00C32A28">
      <w:pgSz w:w="11906" w:h="16838"/>
      <w:pgMar w:top="964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E1"/>
    <w:rsid w:val="00195BC8"/>
    <w:rsid w:val="003B499E"/>
    <w:rsid w:val="005F50E8"/>
    <w:rsid w:val="008D33E0"/>
    <w:rsid w:val="00BB09E1"/>
    <w:rsid w:val="00C3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B09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B09E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B09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B09E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2025-04-22T19:20:00Z</dcterms:created>
  <dcterms:modified xsi:type="dcterms:W3CDTF">2025-04-24T20:24:00Z</dcterms:modified>
</cp:coreProperties>
</file>