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D5" w:rsidRPr="00D71A58" w:rsidRDefault="001A218A" w:rsidP="009E6A48">
      <w:pPr>
        <w:ind w:firstLine="567"/>
        <w:jc w:val="center"/>
        <w:rPr>
          <w:b/>
          <w:sz w:val="24"/>
          <w:lang w:val="uk-UA"/>
        </w:rPr>
      </w:pPr>
      <w:r w:rsidRPr="00D71A58">
        <w:rPr>
          <w:b/>
          <w:sz w:val="24"/>
          <w:lang w:val="uk-UA"/>
        </w:rPr>
        <w:t xml:space="preserve">Інститут перепідготовки та підвищення кваліфікації </w:t>
      </w:r>
    </w:p>
    <w:p w:rsidR="001F709F" w:rsidRPr="00D71A58" w:rsidRDefault="001A218A" w:rsidP="009E6A48">
      <w:pPr>
        <w:ind w:firstLine="567"/>
        <w:jc w:val="center"/>
        <w:rPr>
          <w:b/>
          <w:sz w:val="24"/>
          <w:lang w:val="uk-UA"/>
        </w:rPr>
      </w:pPr>
      <w:r w:rsidRPr="00D71A58">
        <w:rPr>
          <w:b/>
          <w:sz w:val="24"/>
          <w:lang w:val="uk-UA"/>
        </w:rPr>
        <w:t>НПУ імені М.П. Драгоманова</w:t>
      </w:r>
    </w:p>
    <w:p w:rsidR="00351C93" w:rsidRPr="00351C93" w:rsidRDefault="00351C93" w:rsidP="009B25AA">
      <w:pPr>
        <w:ind w:firstLine="567"/>
        <w:jc w:val="center"/>
        <w:rPr>
          <w:b/>
          <w:sz w:val="16"/>
          <w:szCs w:val="16"/>
          <w:lang w:val="uk-UA"/>
        </w:rPr>
      </w:pPr>
    </w:p>
    <w:p w:rsidR="00E66B8A" w:rsidRDefault="001A218A" w:rsidP="009B25AA">
      <w:pPr>
        <w:ind w:firstLine="567"/>
        <w:jc w:val="center"/>
        <w:rPr>
          <w:b/>
          <w:sz w:val="24"/>
          <w:lang w:val="uk-UA"/>
        </w:rPr>
      </w:pPr>
      <w:r w:rsidRPr="00D71A58">
        <w:rPr>
          <w:b/>
          <w:sz w:val="24"/>
          <w:lang w:val="uk-UA"/>
        </w:rPr>
        <w:t xml:space="preserve">Асоціація психотерапевтів і психоаналітиків України </w:t>
      </w:r>
    </w:p>
    <w:p w:rsidR="001F709F" w:rsidRPr="00224E41" w:rsidRDefault="00E66B8A" w:rsidP="00224E41">
      <w:pPr>
        <w:ind w:firstLine="142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1343025" cy="1238250"/>
            <wp:effectExtent l="0" t="0" r="9525" b="0"/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09F" w:rsidRPr="00D71A58">
        <w:rPr>
          <w:b/>
          <w:sz w:val="24"/>
          <w:lang w:val="uk-UA"/>
        </w:rPr>
        <w:t xml:space="preserve">запрошують </w:t>
      </w:r>
      <w:r w:rsidR="00224E41">
        <w:rPr>
          <w:b/>
          <w:noProof/>
          <w:sz w:val="24"/>
        </w:rPr>
        <w:drawing>
          <wp:inline distT="0" distB="0" distL="0" distR="0">
            <wp:extent cx="1123950" cy="1123950"/>
            <wp:effectExtent l="0" t="0" r="0" b="0"/>
            <wp:docPr id="1" name="Рисунок 1" descr="C:\Users\R\Downloads\Асоціаці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\Downloads\Асоціація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09F" w:rsidRPr="00D71A58" w:rsidRDefault="001F709F" w:rsidP="00AD4505">
      <w:pPr>
        <w:ind w:firstLine="567"/>
        <w:jc w:val="center"/>
        <w:rPr>
          <w:b/>
          <w:sz w:val="24"/>
          <w:lang w:val="uk-UA"/>
        </w:rPr>
      </w:pPr>
      <w:r w:rsidRPr="00D71A58">
        <w:rPr>
          <w:b/>
          <w:sz w:val="24"/>
          <w:lang w:val="uk-UA"/>
        </w:rPr>
        <w:t xml:space="preserve">на курси, семінари, тренінги </w:t>
      </w:r>
    </w:p>
    <w:p w:rsidR="00925A36" w:rsidRDefault="001F709F" w:rsidP="00925A36">
      <w:pPr>
        <w:jc w:val="center"/>
        <w:rPr>
          <w:b/>
          <w:sz w:val="24"/>
          <w:lang w:val="uk-UA"/>
        </w:rPr>
      </w:pPr>
      <w:r w:rsidRPr="00D71A58">
        <w:rPr>
          <w:b/>
          <w:sz w:val="24"/>
          <w:lang w:val="uk-UA"/>
        </w:rPr>
        <w:t>за програмами:</w:t>
      </w:r>
    </w:p>
    <w:p w:rsidR="00925A36" w:rsidRDefault="00925A36" w:rsidP="00925A36">
      <w:pPr>
        <w:rPr>
          <w:b/>
          <w:sz w:val="24"/>
          <w:lang w:val="uk-UA"/>
        </w:rPr>
      </w:pPr>
    </w:p>
    <w:p w:rsidR="004828F1" w:rsidRDefault="004828F1" w:rsidP="004828F1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lang w:val="uk-UA"/>
        </w:rPr>
        <w:sectPr w:rsidR="004828F1" w:rsidSect="00D71A58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lastRenderedPageBreak/>
        <w:t xml:space="preserve">«Гіпноз у психологічній практиці: сучасний гіпноз. Техніки </w:t>
      </w:r>
      <w:proofErr w:type="spellStart"/>
      <w:r w:rsidRPr="004828F1">
        <w:rPr>
          <w:rFonts w:ascii="Times New Roman" w:hAnsi="Times New Roman" w:cs="Times New Roman"/>
          <w:b/>
          <w:sz w:val="24"/>
          <w:lang w:val="uk-UA"/>
        </w:rPr>
        <w:t>еріксонівського</w:t>
      </w:r>
      <w:proofErr w:type="spellEnd"/>
      <w:r w:rsidRPr="004828F1">
        <w:rPr>
          <w:rFonts w:ascii="Times New Roman" w:hAnsi="Times New Roman" w:cs="Times New Roman"/>
          <w:b/>
          <w:sz w:val="24"/>
          <w:lang w:val="uk-UA"/>
        </w:rPr>
        <w:t xml:space="preserve"> гіпнозу»</w:t>
      </w:r>
    </w:p>
    <w:p w:rsidR="001F709F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 xml:space="preserve">Рекомендовано для студентів випускного курсу (психологів, </w:t>
      </w:r>
      <w:proofErr w:type="spellStart"/>
      <w:r w:rsidRPr="004828F1">
        <w:rPr>
          <w:i/>
          <w:sz w:val="24"/>
          <w:lang w:val="uk-UA"/>
        </w:rPr>
        <w:t>лікарів-</w:t>
      </w:r>
      <w:proofErr w:type="spellEnd"/>
      <w:r w:rsidRPr="004828F1">
        <w:rPr>
          <w:i/>
          <w:sz w:val="24"/>
          <w:lang w:val="uk-UA"/>
        </w:rPr>
        <w:t xml:space="preserve"> психологів, практичних психологів), фахівців з психології, практичної та медичної психології. Авторська програма доктора медичних наук, професора </w:t>
      </w:r>
      <w:proofErr w:type="spellStart"/>
      <w:r w:rsidRPr="004828F1">
        <w:rPr>
          <w:i/>
          <w:sz w:val="24"/>
          <w:lang w:val="uk-UA"/>
        </w:rPr>
        <w:t>Івнєва</w:t>
      </w:r>
      <w:proofErr w:type="spellEnd"/>
      <w:r w:rsidRPr="004828F1">
        <w:rPr>
          <w:i/>
          <w:sz w:val="24"/>
          <w:lang w:val="uk-UA"/>
        </w:rPr>
        <w:t xml:space="preserve"> Бориса Борисовича</w:t>
      </w:r>
      <w:r w:rsidRPr="004828F1">
        <w:rPr>
          <w:i/>
          <w:sz w:val="24"/>
        </w:rPr>
        <w:t>.</w:t>
      </w:r>
    </w:p>
    <w:p w:rsidR="00925A36" w:rsidRPr="004828F1" w:rsidRDefault="00925A36" w:rsidP="000545C0">
      <w:pPr>
        <w:rPr>
          <w:i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t xml:space="preserve">«Інтегроване моделювання в </w:t>
      </w:r>
      <w:proofErr w:type="spellStart"/>
      <w:r w:rsidRPr="004828F1">
        <w:rPr>
          <w:rFonts w:ascii="Times New Roman" w:hAnsi="Times New Roman" w:cs="Times New Roman"/>
          <w:b/>
          <w:sz w:val="24"/>
          <w:lang w:val="uk-UA"/>
        </w:rPr>
        <w:t>особистісно</w:t>
      </w:r>
      <w:proofErr w:type="spellEnd"/>
      <w:r w:rsidRPr="004828F1">
        <w:rPr>
          <w:rFonts w:ascii="Times New Roman" w:hAnsi="Times New Roman" w:cs="Times New Roman"/>
          <w:b/>
          <w:sz w:val="24"/>
          <w:lang w:val="uk-UA"/>
        </w:rPr>
        <w:t xml:space="preserve"> - орієнтованій психотерапії. Калейдоскоп технік, прийомів НЛП, інструменти </w:t>
      </w:r>
      <w:proofErr w:type="spellStart"/>
      <w:r w:rsidRPr="004828F1">
        <w:rPr>
          <w:rFonts w:ascii="Times New Roman" w:hAnsi="Times New Roman" w:cs="Times New Roman"/>
          <w:b/>
          <w:sz w:val="24"/>
          <w:lang w:val="uk-UA"/>
        </w:rPr>
        <w:t>коучингу</w:t>
      </w:r>
      <w:proofErr w:type="spellEnd"/>
      <w:r w:rsidRPr="004828F1">
        <w:rPr>
          <w:rFonts w:ascii="Times New Roman" w:hAnsi="Times New Roman" w:cs="Times New Roman"/>
          <w:b/>
          <w:sz w:val="24"/>
          <w:lang w:val="uk-UA"/>
        </w:rPr>
        <w:t xml:space="preserve"> і </w:t>
      </w:r>
      <w:proofErr w:type="spellStart"/>
      <w:r w:rsidRPr="004828F1">
        <w:rPr>
          <w:rFonts w:ascii="Times New Roman" w:hAnsi="Times New Roman" w:cs="Times New Roman"/>
          <w:b/>
          <w:sz w:val="24"/>
          <w:lang w:val="uk-UA"/>
        </w:rPr>
        <w:t>Мілтон-модель</w:t>
      </w:r>
      <w:proofErr w:type="spellEnd"/>
      <w:r w:rsidRPr="004828F1">
        <w:rPr>
          <w:rFonts w:ascii="Times New Roman" w:hAnsi="Times New Roman" w:cs="Times New Roman"/>
          <w:b/>
          <w:sz w:val="24"/>
          <w:lang w:val="uk-UA"/>
        </w:rPr>
        <w:t>»</w:t>
      </w:r>
    </w:p>
    <w:p w:rsidR="000545C0" w:rsidRPr="00964478" w:rsidRDefault="00925A36" w:rsidP="000545C0">
      <w:pPr>
        <w:rPr>
          <w:i/>
          <w:sz w:val="24"/>
        </w:rPr>
      </w:pPr>
      <w:r w:rsidRPr="004828F1">
        <w:rPr>
          <w:i/>
          <w:sz w:val="24"/>
          <w:lang w:val="uk-UA"/>
        </w:rPr>
        <w:t xml:space="preserve">Програма адресована психологам, лікарям, педагогам, адвокатам, соціальним працівникам, студентам старших курсів. </w:t>
      </w:r>
    </w:p>
    <w:p w:rsidR="000545C0" w:rsidRPr="00964478" w:rsidRDefault="00925A36" w:rsidP="000545C0">
      <w:pPr>
        <w:rPr>
          <w:i/>
          <w:sz w:val="24"/>
        </w:rPr>
      </w:pPr>
      <w:r w:rsidRPr="004828F1">
        <w:rPr>
          <w:i/>
          <w:sz w:val="24"/>
          <w:lang w:val="uk-UA"/>
        </w:rPr>
        <w:t xml:space="preserve">А також допитливим і зацікавленим у власному особистісному зростанні і розвитку, в благополуччі сім'ї, близьких і колег. Автор програми </w:t>
      </w:r>
      <w:proofErr w:type="spellStart"/>
      <w:r w:rsidRPr="004828F1">
        <w:rPr>
          <w:i/>
          <w:sz w:val="24"/>
          <w:lang w:val="uk-UA"/>
        </w:rPr>
        <w:t>Кіосєва</w:t>
      </w:r>
      <w:proofErr w:type="spellEnd"/>
      <w:r w:rsidRPr="004828F1">
        <w:rPr>
          <w:i/>
          <w:sz w:val="24"/>
          <w:lang w:val="uk-UA"/>
        </w:rPr>
        <w:t xml:space="preserve"> Олена </w:t>
      </w:r>
      <w:proofErr w:type="spellStart"/>
      <w:r w:rsidRPr="004828F1">
        <w:rPr>
          <w:i/>
          <w:sz w:val="24"/>
          <w:lang w:val="uk-UA"/>
        </w:rPr>
        <w:t>Вікторівна-</w:t>
      </w:r>
      <w:proofErr w:type="spellEnd"/>
      <w:r w:rsidRPr="004828F1">
        <w:rPr>
          <w:i/>
          <w:sz w:val="24"/>
          <w:lang w:val="uk-UA"/>
        </w:rPr>
        <w:t xml:space="preserve"> кандидат медичних наук, 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>лікар вищої категорії.</w:t>
      </w:r>
    </w:p>
    <w:p w:rsidR="00925A36" w:rsidRPr="004828F1" w:rsidRDefault="00925A36" w:rsidP="000545C0">
      <w:pPr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t>«Психоаналітична теорія»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Рекомендовано для студентів з незакінченою вищою психологічною або педагогічною освітою. Авторська програма кандидата медичних наук Волобуєва </w:t>
      </w:r>
      <w:proofErr w:type="spellStart"/>
      <w:r w:rsidRPr="004828F1">
        <w:rPr>
          <w:i/>
          <w:color w:val="000000"/>
          <w:sz w:val="24"/>
          <w:shd w:val="clear" w:color="auto" w:fill="FFFFFF"/>
          <w:lang w:val="uk-UA"/>
        </w:rPr>
        <w:t>Вахтанга</w:t>
      </w:r>
      <w:proofErr w:type="spellEnd"/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 В'ячеславовича.</w:t>
      </w:r>
    </w:p>
    <w:p w:rsidR="00925A36" w:rsidRPr="004828F1" w:rsidRDefault="00925A36" w:rsidP="000545C0">
      <w:pPr>
        <w:ind w:firstLine="567"/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t>«Психоаналіз та психоаналітично-орієнтовані методи психотерапії»</w:t>
      </w:r>
    </w:p>
    <w:p w:rsidR="000545C0" w:rsidRPr="00964478" w:rsidRDefault="00925A36" w:rsidP="000545C0">
      <w:pPr>
        <w:rPr>
          <w:i/>
          <w:color w:val="000000"/>
          <w:sz w:val="24"/>
          <w:shd w:val="clear" w:color="auto" w:fill="FFFFFF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Рекомендовано для спеціалістів з вищою психологічною освітою, які працюють </w:t>
      </w:r>
    </w:p>
    <w:p w:rsidR="00925A36" w:rsidRPr="004828F1" w:rsidRDefault="00925A36" w:rsidP="000545C0">
      <w:pPr>
        <w:rPr>
          <w:b/>
          <w:sz w:val="24"/>
          <w:lang w:val="uk-UA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в медичних закладах або мають приватну практику. Авторська програма кандидата медичних наук Волобуєва </w:t>
      </w:r>
      <w:proofErr w:type="spellStart"/>
      <w:r w:rsidRPr="004828F1">
        <w:rPr>
          <w:i/>
          <w:color w:val="000000"/>
          <w:sz w:val="24"/>
          <w:shd w:val="clear" w:color="auto" w:fill="FFFFFF"/>
          <w:lang w:val="uk-UA"/>
        </w:rPr>
        <w:t>Вахтанга</w:t>
      </w:r>
      <w:proofErr w:type="spellEnd"/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 В'ячеславовича</w:t>
      </w:r>
      <w:r w:rsidRPr="004828F1">
        <w:rPr>
          <w:i/>
          <w:sz w:val="24"/>
          <w:lang w:val="uk-UA"/>
        </w:rPr>
        <w:t>.</w:t>
      </w:r>
    </w:p>
    <w:p w:rsidR="00925A36" w:rsidRDefault="00925A36" w:rsidP="000545C0">
      <w:pPr>
        <w:ind w:firstLine="567"/>
        <w:rPr>
          <w:b/>
          <w:sz w:val="24"/>
          <w:lang w:val="uk-UA"/>
        </w:rPr>
      </w:pPr>
    </w:p>
    <w:p w:rsidR="004828F1" w:rsidRPr="004828F1" w:rsidRDefault="004828F1" w:rsidP="000545C0">
      <w:pPr>
        <w:ind w:firstLine="567"/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lastRenderedPageBreak/>
        <w:t>«Емоційно-стресова психотерапія логоневрозів»</w:t>
      </w:r>
    </w:p>
    <w:p w:rsidR="000545C0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 xml:space="preserve">Курс призначений для лікарів-психологів, лікарів-психотерапевтів, наркологів, практичних та медичних психологів, 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 xml:space="preserve">сімейних лікарів, а також студентів вище зазначених спеціальностей. Авторська програма доктора медичних наук, професора </w:t>
      </w:r>
      <w:proofErr w:type="spellStart"/>
      <w:r w:rsidRPr="004828F1">
        <w:rPr>
          <w:i/>
          <w:sz w:val="24"/>
          <w:lang w:val="uk-UA"/>
        </w:rPr>
        <w:t>Табачнікова</w:t>
      </w:r>
      <w:proofErr w:type="spellEnd"/>
      <w:r w:rsidRPr="004828F1">
        <w:rPr>
          <w:i/>
          <w:sz w:val="24"/>
          <w:lang w:val="uk-UA"/>
        </w:rPr>
        <w:t xml:space="preserve"> Станіслава Ісаковича.</w:t>
      </w:r>
    </w:p>
    <w:p w:rsidR="00925A36" w:rsidRPr="004828F1" w:rsidRDefault="00925A36" w:rsidP="000545C0">
      <w:pPr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4828F1">
        <w:rPr>
          <w:rFonts w:ascii="Times New Roman" w:hAnsi="Times New Roman" w:cs="Times New Roman"/>
          <w:i/>
          <w:sz w:val="24"/>
          <w:lang w:val="uk-UA"/>
        </w:rPr>
        <w:t>«</w:t>
      </w:r>
      <w:r w:rsidRPr="004828F1">
        <w:rPr>
          <w:rFonts w:ascii="Times New Roman" w:hAnsi="Times New Roman" w:cs="Times New Roman"/>
          <w:b/>
          <w:caps/>
          <w:sz w:val="24"/>
          <w:lang w:val="uk-UA"/>
        </w:rPr>
        <w:t>е</w:t>
      </w:r>
      <w:r w:rsidRPr="004828F1">
        <w:rPr>
          <w:rFonts w:ascii="Times New Roman" w:hAnsi="Times New Roman" w:cs="Times New Roman"/>
          <w:b/>
          <w:sz w:val="24"/>
          <w:lang w:val="uk-UA"/>
        </w:rPr>
        <w:t>моційно-стресова психотерапія залежних станів»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caps/>
          <w:sz w:val="24"/>
          <w:lang w:val="uk-UA"/>
        </w:rPr>
        <w:t>к</w:t>
      </w:r>
      <w:r w:rsidRPr="004828F1">
        <w:rPr>
          <w:i/>
          <w:sz w:val="24"/>
          <w:lang w:val="uk-UA"/>
        </w:rPr>
        <w:t xml:space="preserve">урс призначений для лікарів-психологів, лікарів-психотерапевтів, наркологів, практичних та медичних психологів, сімейних лікарів, а також студентів вище зазначених спеціальностей. </w:t>
      </w:r>
      <w:r w:rsidRPr="004828F1">
        <w:rPr>
          <w:i/>
          <w:color w:val="000000"/>
          <w:sz w:val="24"/>
          <w:shd w:val="clear" w:color="auto" w:fill="FFFFFF"/>
          <w:lang w:val="uk-UA"/>
        </w:rPr>
        <w:t>Авторська програма</w:t>
      </w:r>
      <w:r w:rsidR="000545C0">
        <w:rPr>
          <w:i/>
          <w:sz w:val="24"/>
          <w:lang w:val="uk-UA"/>
        </w:rPr>
        <w:t xml:space="preserve"> доктора медичних наук, професора</w:t>
      </w:r>
      <w:r w:rsidRPr="004828F1">
        <w:rPr>
          <w:i/>
          <w:sz w:val="24"/>
          <w:lang w:val="uk-UA"/>
        </w:rPr>
        <w:t xml:space="preserve"> </w:t>
      </w:r>
      <w:proofErr w:type="spellStart"/>
      <w:r w:rsidR="000545C0">
        <w:rPr>
          <w:i/>
          <w:sz w:val="24"/>
          <w:lang w:val="uk-UA"/>
        </w:rPr>
        <w:t>Табачнікова</w:t>
      </w:r>
      <w:proofErr w:type="spellEnd"/>
      <w:r w:rsidR="000545C0">
        <w:rPr>
          <w:i/>
          <w:sz w:val="24"/>
          <w:lang w:val="uk-UA"/>
        </w:rPr>
        <w:t xml:space="preserve"> </w:t>
      </w:r>
      <w:r w:rsidRPr="004828F1">
        <w:rPr>
          <w:i/>
          <w:sz w:val="24"/>
          <w:lang w:val="uk-UA"/>
        </w:rPr>
        <w:t>Станіслава Ісаковича.</w:t>
      </w:r>
    </w:p>
    <w:p w:rsidR="00925A36" w:rsidRPr="004828F1" w:rsidRDefault="00925A36" w:rsidP="000545C0">
      <w:pPr>
        <w:ind w:firstLine="567"/>
        <w:rPr>
          <w:i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  <w:r w:rsidRP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 xml:space="preserve">«Сугестивна та </w:t>
      </w:r>
      <w:proofErr w:type="spellStart"/>
      <w:r w:rsidRP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>гіпносугестивна</w:t>
      </w:r>
      <w:proofErr w:type="spellEnd"/>
      <w:r w:rsidRP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 xml:space="preserve"> психотерапія в екстремальних умовах»</w:t>
      </w:r>
    </w:p>
    <w:p w:rsidR="000545C0" w:rsidRDefault="00925A36" w:rsidP="000545C0">
      <w:pPr>
        <w:rPr>
          <w:i/>
          <w:sz w:val="24"/>
          <w:lang w:val="uk-UA"/>
        </w:rPr>
      </w:pPr>
      <w:r w:rsidRPr="004828F1">
        <w:rPr>
          <w:i/>
          <w:caps/>
          <w:sz w:val="24"/>
          <w:lang w:val="uk-UA"/>
        </w:rPr>
        <w:t>к</w:t>
      </w:r>
      <w:r w:rsidRPr="004828F1">
        <w:rPr>
          <w:i/>
          <w:sz w:val="24"/>
          <w:lang w:val="uk-UA"/>
        </w:rPr>
        <w:t xml:space="preserve">урс призначений для лікарів-психологів, лікарів-психотерапевтів, наркологів, практичних та медичних психологів, сімейних лікарів, а також студентів вище зазначених спеціальностей. </w:t>
      </w:r>
      <w:r w:rsidRPr="004828F1">
        <w:rPr>
          <w:i/>
          <w:color w:val="000000"/>
          <w:sz w:val="24"/>
          <w:shd w:val="clear" w:color="auto" w:fill="FFFFFF"/>
          <w:lang w:val="uk-UA"/>
        </w:rPr>
        <w:t>Авторська програма</w:t>
      </w:r>
      <w:r w:rsidRPr="004828F1">
        <w:rPr>
          <w:i/>
          <w:sz w:val="24"/>
          <w:lang w:val="uk-UA"/>
        </w:rPr>
        <w:t xml:space="preserve"> докторів медичних наук, професорів </w:t>
      </w:r>
      <w:proofErr w:type="spellStart"/>
      <w:r w:rsidRPr="004828F1">
        <w:rPr>
          <w:i/>
          <w:sz w:val="24"/>
          <w:lang w:val="uk-UA"/>
        </w:rPr>
        <w:t>Табачнікова</w:t>
      </w:r>
      <w:proofErr w:type="spellEnd"/>
      <w:r w:rsidRPr="004828F1">
        <w:rPr>
          <w:i/>
          <w:sz w:val="24"/>
          <w:lang w:val="uk-UA"/>
        </w:rPr>
        <w:t xml:space="preserve"> Станіслава Ісаковича 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 xml:space="preserve">та Гриневич Євгенії Геннадіївни. </w:t>
      </w:r>
    </w:p>
    <w:p w:rsidR="00925A36" w:rsidRPr="004828F1" w:rsidRDefault="00925A36" w:rsidP="000545C0">
      <w:pPr>
        <w:ind w:firstLine="567"/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</w:pPr>
      <w:r w:rsidRP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>«Психотерапія</w:t>
      </w:r>
      <w:r w:rsidR="000545C0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 xml:space="preserve"> та психокорекція</w:t>
      </w:r>
      <w:r w:rsidRP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 xml:space="preserve"> в стоматологічній практиці</w:t>
      </w:r>
      <w:r w:rsidR="004828F1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uk-UA"/>
        </w:rPr>
        <w:t>»</w:t>
      </w:r>
    </w:p>
    <w:p w:rsidR="000545C0" w:rsidRDefault="00925A36" w:rsidP="000545C0">
      <w:pPr>
        <w:rPr>
          <w:i/>
          <w:sz w:val="24"/>
          <w:lang w:val="uk-UA"/>
        </w:rPr>
      </w:pPr>
      <w:r w:rsidRPr="004828F1">
        <w:rPr>
          <w:i/>
          <w:caps/>
          <w:sz w:val="24"/>
          <w:lang w:val="uk-UA"/>
        </w:rPr>
        <w:t>к</w:t>
      </w:r>
      <w:r w:rsidRPr="004828F1">
        <w:rPr>
          <w:i/>
          <w:sz w:val="24"/>
          <w:lang w:val="uk-UA"/>
        </w:rPr>
        <w:t xml:space="preserve">урс призначений для лікарів-стоматологів, лікарів-психотерапевтів, практичних </w:t>
      </w:r>
    </w:p>
    <w:p w:rsidR="000545C0" w:rsidRDefault="00925A36" w:rsidP="000545C0">
      <w:pPr>
        <w:rPr>
          <w:i/>
          <w:sz w:val="24"/>
          <w:lang w:val="uk-UA"/>
        </w:rPr>
      </w:pPr>
      <w:r w:rsidRPr="004828F1">
        <w:rPr>
          <w:i/>
          <w:sz w:val="24"/>
          <w:lang w:val="uk-UA"/>
        </w:rPr>
        <w:t xml:space="preserve">та медичних психологів, сімейних лікарів, </w:t>
      </w:r>
    </w:p>
    <w:p w:rsidR="00925A36" w:rsidRPr="004828F1" w:rsidRDefault="00925A36" w:rsidP="000545C0">
      <w:pPr>
        <w:rPr>
          <w:b/>
          <w:sz w:val="24"/>
          <w:lang w:val="uk-UA"/>
        </w:rPr>
      </w:pPr>
      <w:r w:rsidRPr="004828F1">
        <w:rPr>
          <w:i/>
          <w:sz w:val="24"/>
          <w:lang w:val="uk-UA"/>
        </w:rPr>
        <w:t xml:space="preserve">а також студентів вище зазначених спеціальностей. </w:t>
      </w:r>
      <w:r w:rsidRPr="004828F1">
        <w:rPr>
          <w:i/>
          <w:color w:val="000000"/>
          <w:sz w:val="24"/>
          <w:shd w:val="clear" w:color="auto" w:fill="FFFFFF"/>
          <w:lang w:val="uk-UA"/>
        </w:rPr>
        <w:t>Авторська програма</w:t>
      </w:r>
      <w:r w:rsidRPr="004828F1">
        <w:rPr>
          <w:i/>
          <w:sz w:val="24"/>
          <w:lang w:val="uk-UA"/>
        </w:rPr>
        <w:t xml:space="preserve"> кандидата медичних наук, </w:t>
      </w:r>
      <w:r w:rsidR="000545C0">
        <w:rPr>
          <w:i/>
          <w:sz w:val="24"/>
          <w:lang w:val="uk-UA"/>
        </w:rPr>
        <w:t xml:space="preserve">доктора філософії </w:t>
      </w:r>
      <w:proofErr w:type="spellStart"/>
      <w:r w:rsidRPr="004828F1">
        <w:rPr>
          <w:i/>
          <w:sz w:val="24"/>
          <w:lang w:val="uk-UA"/>
        </w:rPr>
        <w:t>Табачнікової</w:t>
      </w:r>
      <w:proofErr w:type="spellEnd"/>
      <w:r w:rsidRPr="004828F1">
        <w:rPr>
          <w:i/>
          <w:sz w:val="24"/>
          <w:lang w:val="uk-UA"/>
        </w:rPr>
        <w:t xml:space="preserve"> Вікторії </w:t>
      </w:r>
      <w:proofErr w:type="spellStart"/>
      <w:r w:rsidRPr="004828F1">
        <w:rPr>
          <w:i/>
          <w:sz w:val="24"/>
          <w:lang w:val="uk-UA"/>
        </w:rPr>
        <w:t>Станіславовни</w:t>
      </w:r>
      <w:proofErr w:type="spellEnd"/>
      <w:r w:rsidRPr="004828F1">
        <w:rPr>
          <w:i/>
          <w:sz w:val="24"/>
          <w:lang w:val="uk-UA"/>
        </w:rPr>
        <w:t>.</w:t>
      </w:r>
      <w:r w:rsidRPr="004828F1">
        <w:rPr>
          <w:b/>
          <w:sz w:val="24"/>
          <w:lang w:val="uk-UA"/>
        </w:rPr>
        <w:t xml:space="preserve"> </w:t>
      </w:r>
    </w:p>
    <w:p w:rsidR="00925A36" w:rsidRDefault="00925A36" w:rsidP="000545C0">
      <w:pPr>
        <w:rPr>
          <w:b/>
          <w:sz w:val="24"/>
          <w:lang w:val="uk-UA"/>
        </w:rPr>
      </w:pPr>
    </w:p>
    <w:p w:rsidR="004828F1" w:rsidRPr="004828F1" w:rsidRDefault="004828F1" w:rsidP="000545C0">
      <w:pPr>
        <w:rPr>
          <w:b/>
          <w:sz w:val="24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4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lastRenderedPageBreak/>
        <w:t>«Наркологія та наркозалежний стан»</w:t>
      </w:r>
    </w:p>
    <w:p w:rsidR="00925A36" w:rsidRPr="004828F1" w:rsidRDefault="00925A36" w:rsidP="000545C0">
      <w:pPr>
        <w:rPr>
          <w:i/>
          <w:color w:val="000000"/>
          <w:sz w:val="24"/>
          <w:shd w:val="clear" w:color="auto" w:fill="FFFFFF"/>
          <w:lang w:val="uk-UA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Рекомендовано для студентів, які </w:t>
      </w:r>
      <w:r w:rsidRPr="004828F1">
        <w:rPr>
          <w:i/>
          <w:sz w:val="24"/>
          <w:lang w:val="uk-UA"/>
        </w:rPr>
        <w:t>навчаються за спеціальністю «Практична психологія» на рівень бакалавра, спеціаліста, магістра, а також практичних психологів, педагогів та всіх охочих, хто цікавиться даною проблемою.</w:t>
      </w: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 Авторська програма </w:t>
      </w:r>
      <w:r w:rsidRPr="004828F1">
        <w:rPr>
          <w:i/>
          <w:sz w:val="24"/>
          <w:lang w:val="uk-UA"/>
        </w:rPr>
        <w:t>доктора медичних наук</w:t>
      </w: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 </w:t>
      </w:r>
      <w:proofErr w:type="spellStart"/>
      <w:r w:rsidRPr="004828F1">
        <w:rPr>
          <w:i/>
          <w:color w:val="000000"/>
          <w:sz w:val="24"/>
          <w:shd w:val="clear" w:color="auto" w:fill="FFFFFF"/>
          <w:lang w:val="uk-UA"/>
        </w:rPr>
        <w:t>Пріба</w:t>
      </w:r>
      <w:proofErr w:type="spellEnd"/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 Гліба Анатолійовича.</w:t>
      </w:r>
    </w:p>
    <w:p w:rsidR="004828F1" w:rsidRPr="004828F1" w:rsidRDefault="004828F1" w:rsidP="000545C0">
      <w:pPr>
        <w:rPr>
          <w:i/>
          <w:color w:val="000000"/>
          <w:sz w:val="24"/>
          <w:shd w:val="clear" w:color="auto" w:fill="FFFFFF"/>
          <w:lang w:val="uk-UA"/>
        </w:rPr>
      </w:pPr>
    </w:p>
    <w:p w:rsidR="00925A36" w:rsidRPr="004828F1" w:rsidRDefault="00925A36" w:rsidP="000545C0">
      <w:pPr>
        <w:pStyle w:val="a9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  <w:r w:rsidRPr="004828F1">
        <w:rPr>
          <w:rFonts w:ascii="Times New Roman" w:hAnsi="Times New Roman" w:cs="Times New Roman"/>
          <w:b/>
          <w:sz w:val="24"/>
          <w:lang w:val="uk-UA"/>
        </w:rPr>
        <w:t>Аутизм. Актуальні проблеми та шляхи їх вирішення»</w:t>
      </w:r>
    </w:p>
    <w:p w:rsidR="000545C0" w:rsidRDefault="00925A36" w:rsidP="000545C0">
      <w:pPr>
        <w:rPr>
          <w:i/>
          <w:color w:val="000000"/>
          <w:sz w:val="24"/>
          <w:shd w:val="clear" w:color="auto" w:fill="FFFFFF"/>
          <w:lang w:val="uk-UA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Рекомендовано для практичних психологів, </w:t>
      </w:r>
      <w:proofErr w:type="spellStart"/>
      <w:r w:rsidRPr="004828F1">
        <w:rPr>
          <w:i/>
          <w:color w:val="000000"/>
          <w:sz w:val="24"/>
          <w:shd w:val="clear" w:color="auto" w:fill="FFFFFF"/>
          <w:lang w:val="uk-UA"/>
        </w:rPr>
        <w:t>реабілітологів</w:t>
      </w:r>
      <w:proofErr w:type="spellEnd"/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, соціальних педагогів </w:t>
      </w:r>
    </w:p>
    <w:p w:rsidR="00925A36" w:rsidRPr="004828F1" w:rsidRDefault="00925A36" w:rsidP="000545C0">
      <w:pPr>
        <w:rPr>
          <w:i/>
          <w:sz w:val="24"/>
          <w:lang w:val="uk-UA"/>
        </w:rPr>
      </w:pPr>
      <w:r w:rsidRPr="004828F1">
        <w:rPr>
          <w:i/>
          <w:color w:val="000000"/>
          <w:sz w:val="24"/>
          <w:shd w:val="clear" w:color="auto" w:fill="FFFFFF"/>
          <w:lang w:val="uk-UA"/>
        </w:rPr>
        <w:t xml:space="preserve">та соціальних працівників. Авторська програма </w:t>
      </w:r>
      <w:r w:rsidRPr="004828F1">
        <w:rPr>
          <w:i/>
          <w:color w:val="000000"/>
          <w:sz w:val="24"/>
          <w:shd w:val="clear" w:color="auto" w:fill="FFFFFF"/>
        </w:rPr>
        <w:t xml:space="preserve">кандидата медичних наук </w:t>
      </w:r>
      <w:r w:rsidRPr="004828F1">
        <w:rPr>
          <w:i/>
          <w:color w:val="000000"/>
          <w:sz w:val="24"/>
          <w:shd w:val="clear" w:color="auto" w:fill="FFFFFF"/>
          <w:lang w:val="uk-UA"/>
        </w:rPr>
        <w:t>Кокоріної Юлії Євгеніївни</w:t>
      </w:r>
      <w:r w:rsidRPr="004828F1">
        <w:rPr>
          <w:i/>
          <w:sz w:val="24"/>
          <w:lang w:val="uk-UA"/>
        </w:rPr>
        <w:t xml:space="preserve">. </w:t>
      </w:r>
    </w:p>
    <w:p w:rsidR="004828F1" w:rsidRDefault="004828F1" w:rsidP="00925A36">
      <w:pPr>
        <w:ind w:firstLine="567"/>
        <w:jc w:val="center"/>
        <w:rPr>
          <w:b/>
          <w:sz w:val="24"/>
          <w:lang w:val="uk-UA"/>
        </w:rPr>
        <w:sectPr w:rsidR="004828F1" w:rsidSect="004828F1">
          <w:type w:val="continuous"/>
          <w:pgSz w:w="11906" w:h="16838"/>
          <w:pgMar w:top="567" w:right="850" w:bottom="426" w:left="851" w:header="708" w:footer="708" w:gutter="0"/>
          <w:cols w:num="2" w:space="708"/>
          <w:docGrid w:linePitch="360"/>
        </w:sectPr>
      </w:pPr>
    </w:p>
    <w:p w:rsidR="00925A36" w:rsidRPr="00925A36" w:rsidRDefault="00925A36" w:rsidP="00925A36">
      <w:pPr>
        <w:ind w:firstLine="567"/>
        <w:jc w:val="center"/>
        <w:rPr>
          <w:b/>
          <w:sz w:val="24"/>
          <w:lang w:val="uk-UA"/>
        </w:rPr>
      </w:pPr>
    </w:p>
    <w:p w:rsidR="001842EE" w:rsidRPr="00D71A58" w:rsidRDefault="001842EE" w:rsidP="001842EE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 xml:space="preserve">Мета </w:t>
      </w:r>
      <w:r w:rsidR="00315B91" w:rsidRPr="00D71A58">
        <w:rPr>
          <w:sz w:val="24"/>
          <w:lang w:val="uk-UA"/>
        </w:rPr>
        <w:t>за</w:t>
      </w:r>
      <w:r w:rsidRPr="00D71A58">
        <w:rPr>
          <w:sz w:val="24"/>
          <w:lang w:val="uk-UA"/>
        </w:rPr>
        <w:t>пропонованих програм - панорамне, послідовне, систематичне вивчення відповідного психотерапевтичного підходу. Відчути себе фахівцем</w:t>
      </w:r>
      <w:r w:rsidR="00CD5766" w:rsidRPr="00D71A58">
        <w:rPr>
          <w:sz w:val="24"/>
          <w:lang w:val="uk-UA"/>
        </w:rPr>
        <w:t xml:space="preserve"> і бути ним</w:t>
      </w:r>
      <w:r w:rsidRPr="00D71A58">
        <w:rPr>
          <w:sz w:val="24"/>
          <w:lang w:val="uk-UA"/>
        </w:rPr>
        <w:t xml:space="preserve"> - очікуваний результат цього навчання.</w:t>
      </w:r>
    </w:p>
    <w:p w:rsidR="00326F67" w:rsidRPr="00D71A58" w:rsidRDefault="001842EE" w:rsidP="00326F67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 xml:space="preserve">Якість забезпечено сучасними, апробованими формами навчання та їх поєднанням: тренінг психотерапевтичних та консультативних навичок, семінарські та лекційні заняття, </w:t>
      </w:r>
      <w:proofErr w:type="spellStart"/>
      <w:r w:rsidRPr="00D71A58">
        <w:rPr>
          <w:sz w:val="24"/>
          <w:lang w:val="uk-UA"/>
        </w:rPr>
        <w:t>супервізії</w:t>
      </w:r>
      <w:proofErr w:type="spellEnd"/>
      <w:r w:rsidRPr="00D71A58">
        <w:rPr>
          <w:sz w:val="24"/>
          <w:lang w:val="uk-UA"/>
        </w:rPr>
        <w:t xml:space="preserve"> та колоквіуми. Навчання відбувається як з тренером, так і самостійно - між циклами за рекомендованою програмою.</w:t>
      </w:r>
    </w:p>
    <w:p w:rsidR="001842EE" w:rsidRPr="00D71A58" w:rsidRDefault="001842EE" w:rsidP="00AE06EC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>Програма складається на 70</w:t>
      </w:r>
      <w:r w:rsidR="00D71A58" w:rsidRPr="00D71A58">
        <w:rPr>
          <w:sz w:val="24"/>
        </w:rPr>
        <w:t xml:space="preserve"> </w:t>
      </w:r>
      <w:r w:rsidRPr="00D71A58">
        <w:rPr>
          <w:sz w:val="24"/>
          <w:lang w:val="uk-UA"/>
        </w:rPr>
        <w:t>% з роботи з пред'явленими групою реальними проблемами, на матеріалах яких і буде відбуватися навчання інструментам, технікам і прийомам</w:t>
      </w:r>
      <w:r w:rsidR="000545C0">
        <w:rPr>
          <w:sz w:val="24"/>
          <w:lang w:val="uk-UA"/>
        </w:rPr>
        <w:t>,</w:t>
      </w:r>
      <w:r w:rsidRPr="00D71A58">
        <w:rPr>
          <w:sz w:val="24"/>
          <w:lang w:val="uk-UA"/>
        </w:rPr>
        <w:t xml:space="preserve"> </w:t>
      </w:r>
      <w:r w:rsidR="000545C0">
        <w:rPr>
          <w:sz w:val="24"/>
          <w:lang w:val="uk-UA"/>
        </w:rPr>
        <w:t>а</w:t>
      </w:r>
      <w:r w:rsidRPr="00D71A58">
        <w:rPr>
          <w:sz w:val="24"/>
          <w:lang w:val="uk-UA"/>
        </w:rPr>
        <w:t xml:space="preserve"> 30% - </w:t>
      </w:r>
      <w:r w:rsidR="00CD5766" w:rsidRPr="00D71A58">
        <w:rPr>
          <w:sz w:val="24"/>
          <w:lang w:val="uk-UA"/>
        </w:rPr>
        <w:t>це необхідний обсяг лекційно-</w:t>
      </w:r>
      <w:r w:rsidRPr="00D71A58">
        <w:rPr>
          <w:sz w:val="24"/>
          <w:lang w:val="uk-UA"/>
        </w:rPr>
        <w:t>семінарського навчання. Учасникам належить працювати з літературою, вести записи, самостійно займатися в малих групах і навчитися описувати свій досвід і / або ідеї.</w:t>
      </w:r>
      <w:r w:rsidR="00CD5766" w:rsidRPr="00D71A58">
        <w:rPr>
          <w:sz w:val="24"/>
          <w:lang w:val="uk-UA"/>
        </w:rPr>
        <w:t xml:space="preserve"> </w:t>
      </w:r>
      <w:r w:rsidRPr="00D71A58">
        <w:rPr>
          <w:sz w:val="24"/>
          <w:lang w:val="uk-UA"/>
        </w:rPr>
        <w:t>Після закінчення програми здається іспит.</w:t>
      </w:r>
    </w:p>
    <w:p w:rsidR="00326F67" w:rsidRPr="00D71A58" w:rsidRDefault="001842EE" w:rsidP="00326F67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 xml:space="preserve">Особливість </w:t>
      </w:r>
      <w:r w:rsidR="00AE06EC" w:rsidRPr="00D71A58">
        <w:rPr>
          <w:sz w:val="24"/>
          <w:lang w:val="uk-UA"/>
        </w:rPr>
        <w:t>програм</w:t>
      </w:r>
      <w:r w:rsidRPr="00D71A58">
        <w:rPr>
          <w:sz w:val="24"/>
          <w:lang w:val="uk-UA"/>
        </w:rPr>
        <w:t xml:space="preserve"> полягає в тому, що вони ніколи не повторюються і розраховані на найширший спектр слухачів: досвідчений професіонал, початківець фахівець або людина, яка просто хоче отримати щось особисто для себе - кожен отримає те, що шукає.</w:t>
      </w:r>
      <w:r w:rsidR="00326F67" w:rsidRPr="00D71A58">
        <w:rPr>
          <w:sz w:val="24"/>
          <w:lang w:val="uk-UA"/>
        </w:rPr>
        <w:t xml:space="preserve"> Вашій увазі буде представлено унікальне зібрання інструментів для практичної роботи в галузі </w:t>
      </w:r>
      <w:r w:rsidR="000545C0">
        <w:rPr>
          <w:sz w:val="24"/>
          <w:lang w:val="uk-UA"/>
        </w:rPr>
        <w:t>психотерапії, психології та психоаналізу.</w:t>
      </w:r>
    </w:p>
    <w:p w:rsidR="00326F67" w:rsidRPr="00D71A58" w:rsidRDefault="00326F67" w:rsidP="00326F67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>Курси містять максимальну кількість практики. Кожну методику Ви зможете спробувати особисто, щоб потім успішно застосовувати її.</w:t>
      </w:r>
    </w:p>
    <w:p w:rsidR="001842EE" w:rsidRPr="00D71A58" w:rsidRDefault="00384531" w:rsidP="001842EE">
      <w:pPr>
        <w:ind w:firstLine="567"/>
        <w:jc w:val="both"/>
        <w:rPr>
          <w:sz w:val="24"/>
          <w:lang w:val="uk-UA"/>
        </w:rPr>
      </w:pPr>
      <w:r w:rsidRPr="00D71A58">
        <w:rPr>
          <w:sz w:val="24"/>
          <w:lang w:val="uk-UA"/>
        </w:rPr>
        <w:t>З</w:t>
      </w:r>
      <w:r w:rsidRPr="00D71A58">
        <w:rPr>
          <w:sz w:val="24"/>
          <w:lang w:val="uk-UA"/>
        </w:rPr>
        <w:tab/>
      </w:r>
      <w:proofErr w:type="spellStart"/>
      <w:r w:rsidRPr="00D71A58">
        <w:rPr>
          <w:sz w:val="24"/>
          <w:lang w:val="uk-UA"/>
        </w:rPr>
        <w:t>апропоновані</w:t>
      </w:r>
      <w:proofErr w:type="spellEnd"/>
      <w:r w:rsidRPr="00D71A58">
        <w:rPr>
          <w:sz w:val="24"/>
          <w:lang w:val="uk-UA"/>
        </w:rPr>
        <w:t xml:space="preserve"> </w:t>
      </w:r>
      <w:r w:rsidR="00AE06EC" w:rsidRPr="00D71A58">
        <w:rPr>
          <w:sz w:val="24"/>
          <w:lang w:val="uk-UA"/>
        </w:rPr>
        <w:t>програми</w:t>
      </w:r>
      <w:r w:rsidRPr="00D71A58">
        <w:rPr>
          <w:sz w:val="24"/>
          <w:lang w:val="uk-UA"/>
        </w:rPr>
        <w:t xml:space="preserve"> дозволяють отримати повноцінний «клієнтський» досвід та дізнатися багато чого про своє несвідоме, зокрема про те, як можна ефективніше використовувати свої несвідомі ресурси, підвищити професійну впевненість, інтерес до себе, інших, справі, а також дають ефективну протиотруту робочій рутині.</w:t>
      </w:r>
    </w:p>
    <w:p w:rsidR="001842EE" w:rsidRPr="00D71A58" w:rsidRDefault="0012039F" w:rsidP="001842EE">
      <w:pPr>
        <w:ind w:firstLine="567"/>
        <w:rPr>
          <w:b/>
          <w:sz w:val="24"/>
          <w:u w:val="single"/>
          <w:lang w:val="uk-UA"/>
        </w:rPr>
      </w:pPr>
      <w:r w:rsidRPr="00D71A58">
        <w:rPr>
          <w:sz w:val="24"/>
          <w:lang w:val="uk-UA"/>
        </w:rPr>
        <w:t xml:space="preserve">Наші </w:t>
      </w:r>
      <w:r w:rsidR="00326F67" w:rsidRPr="00D71A58">
        <w:rPr>
          <w:sz w:val="24"/>
          <w:lang w:val="uk-UA"/>
        </w:rPr>
        <w:t>тренери</w:t>
      </w:r>
      <w:r w:rsidRPr="00D71A58">
        <w:rPr>
          <w:sz w:val="24"/>
          <w:lang w:val="uk-UA"/>
        </w:rPr>
        <w:t xml:space="preserve"> – висококваліфіковані професіонали</w:t>
      </w:r>
      <w:r w:rsidR="00326F67" w:rsidRPr="00D71A58">
        <w:rPr>
          <w:sz w:val="24"/>
          <w:lang w:val="uk-UA"/>
        </w:rPr>
        <w:t>, с</w:t>
      </w:r>
      <w:r w:rsidR="001842EE" w:rsidRPr="00D71A58">
        <w:rPr>
          <w:sz w:val="24"/>
          <w:lang w:val="uk-UA"/>
        </w:rPr>
        <w:t xml:space="preserve">екрет популярності </w:t>
      </w:r>
      <w:r w:rsidR="00326F67" w:rsidRPr="00D71A58">
        <w:rPr>
          <w:sz w:val="24"/>
          <w:lang w:val="uk-UA"/>
        </w:rPr>
        <w:t>яких</w:t>
      </w:r>
      <w:r w:rsidR="001842EE" w:rsidRPr="00D71A58">
        <w:rPr>
          <w:sz w:val="24"/>
          <w:lang w:val="uk-UA"/>
        </w:rPr>
        <w:t xml:space="preserve"> полягає у вдалому поєднанні академічних традиц</w:t>
      </w:r>
      <w:r w:rsidR="000545C0">
        <w:rPr>
          <w:sz w:val="24"/>
          <w:lang w:val="uk-UA"/>
        </w:rPr>
        <w:t>ій та відкритості новому.</w:t>
      </w:r>
    </w:p>
    <w:p w:rsidR="00AE06EC" w:rsidRPr="00D71A58" w:rsidRDefault="00AE06EC" w:rsidP="00AE06EC">
      <w:pPr>
        <w:pStyle w:val="a5"/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</w:p>
    <w:p w:rsidR="00AE06EC" w:rsidRPr="000545C0" w:rsidRDefault="00AE06EC" w:rsidP="00AE06EC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5C0">
        <w:rPr>
          <w:rFonts w:ascii="Times New Roman" w:hAnsi="Times New Roman"/>
          <w:sz w:val="24"/>
          <w:szCs w:val="24"/>
          <w:lang w:val="uk-UA"/>
        </w:rPr>
        <w:t>Бажаючих взяти участь у роботі курсів, семінарів, тренінгів просимо зареєструватися</w:t>
      </w:r>
      <w:r w:rsidR="0082356B">
        <w:rPr>
          <w:rFonts w:ascii="Times New Roman" w:hAnsi="Times New Roman"/>
          <w:sz w:val="24"/>
          <w:szCs w:val="24"/>
          <w:lang w:val="uk-UA"/>
        </w:rPr>
        <w:t xml:space="preserve">  факсом </w:t>
      </w:r>
      <w:r w:rsidR="0082356B" w:rsidRPr="0082356B">
        <w:rPr>
          <w:rFonts w:ascii="Times New Roman" w:hAnsi="Times New Roman"/>
          <w:b/>
          <w:sz w:val="24"/>
          <w:szCs w:val="24"/>
          <w:lang w:val="uk-UA"/>
        </w:rPr>
        <w:t>(044)</w:t>
      </w:r>
      <w:r w:rsidR="000545C0" w:rsidRPr="0082356B">
        <w:rPr>
          <w:rFonts w:ascii="Times New Roman" w:hAnsi="Times New Roman"/>
          <w:b/>
          <w:sz w:val="24"/>
          <w:szCs w:val="24"/>
          <w:lang w:val="uk-UA"/>
        </w:rPr>
        <w:t>234-77-47</w:t>
      </w:r>
      <w:r w:rsidR="0082356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45C0" w:rsidRPr="000545C0">
        <w:rPr>
          <w:rFonts w:ascii="Times New Roman" w:hAnsi="Times New Roman"/>
          <w:sz w:val="24"/>
          <w:szCs w:val="24"/>
          <w:lang w:val="uk-UA"/>
        </w:rPr>
        <w:t xml:space="preserve">(для Бородіної Ірини Володимирівни) або </w:t>
      </w:r>
      <w:r w:rsidRPr="000545C0">
        <w:rPr>
          <w:rFonts w:ascii="Times New Roman" w:hAnsi="Times New Roman"/>
          <w:sz w:val="24"/>
          <w:szCs w:val="24"/>
          <w:lang w:val="uk-UA"/>
        </w:rPr>
        <w:t>e-</w:t>
      </w:r>
      <w:proofErr w:type="spellStart"/>
      <w:r w:rsidRPr="000545C0">
        <w:rPr>
          <w:rFonts w:ascii="Times New Roman" w:hAnsi="Times New Roman"/>
          <w:sz w:val="24"/>
          <w:szCs w:val="24"/>
          <w:lang w:val="uk-UA"/>
        </w:rPr>
        <w:t>mail</w:t>
      </w:r>
      <w:proofErr w:type="spellEnd"/>
      <w:r w:rsidRPr="000545C0">
        <w:rPr>
          <w:rFonts w:ascii="Times New Roman" w:hAnsi="Times New Roman"/>
          <w:sz w:val="24"/>
          <w:szCs w:val="24"/>
          <w:lang w:val="uk-UA"/>
        </w:rPr>
        <w:t>:</w:t>
      </w:r>
      <w:r w:rsidRPr="000545C0">
        <w:rPr>
          <w:rFonts w:ascii="Times New Roman" w:hAnsi="Times New Roman"/>
          <w:color w:val="333333"/>
          <w:sz w:val="24"/>
          <w:szCs w:val="24"/>
          <w:shd w:val="clear" w:color="auto" w:fill="F5F7F9"/>
          <w:lang w:val="uk-UA"/>
        </w:rPr>
        <w:t xml:space="preserve"> </w:t>
      </w:r>
      <w:hyperlink r:id="rId7" w:history="1"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lang w:val="en-US"/>
          </w:rPr>
          <w:t>businessuaschool</w:t>
        </w:r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lang w:val="uk-UA"/>
          </w:rPr>
          <w:t>@</w:t>
        </w:r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lang w:val="en-US"/>
          </w:rPr>
          <w:t>gmail</w:t>
        </w:r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lang w:val="uk-UA"/>
          </w:rPr>
          <w:t>.</w:t>
        </w:r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lang w:val="en-US"/>
          </w:rPr>
          <w:t>com</w:t>
        </w:r>
      </w:hyperlink>
      <w:r w:rsidR="000545C0" w:rsidRPr="000545C0">
        <w:rPr>
          <w:rFonts w:ascii="Times New Roman" w:hAnsi="Times New Roman"/>
          <w:b/>
          <w:color w:val="403152" w:themeColor="accent4" w:themeShade="80"/>
          <w:sz w:val="24"/>
          <w:szCs w:val="24"/>
          <w:lang w:val="uk-UA"/>
        </w:rPr>
        <w:t xml:space="preserve"> </w:t>
      </w:r>
      <w:r w:rsidR="000545C0" w:rsidRPr="000545C0">
        <w:rPr>
          <w:rFonts w:ascii="Times New Roman" w:hAnsi="Times New Roman"/>
          <w:color w:val="403152" w:themeColor="accent4" w:themeShade="80"/>
          <w:sz w:val="24"/>
          <w:szCs w:val="24"/>
          <w:lang w:val="uk-UA"/>
        </w:rPr>
        <w:t xml:space="preserve">чи </w:t>
      </w:r>
      <w:hyperlink r:id="rId8" w:history="1">
        <w:r w:rsidR="000545C0" w:rsidRPr="000545C0">
          <w:rPr>
            <w:rStyle w:val="ad"/>
            <w:rFonts w:ascii="Times New Roman" w:hAnsi="Times New Roman"/>
            <w:b/>
            <w:color w:val="403152" w:themeColor="accent4" w:themeShade="80"/>
            <w:sz w:val="24"/>
            <w:szCs w:val="24"/>
            <w:u w:val="none"/>
            <w:shd w:val="clear" w:color="auto" w:fill="F5F7F9"/>
            <w:lang w:val="uk-UA"/>
          </w:rPr>
          <w:t>tabachnikov1940@ukr.net</w:t>
        </w:r>
      </w:hyperlink>
      <w:r w:rsidR="000545C0" w:rsidRPr="000545C0">
        <w:rPr>
          <w:rFonts w:ascii="Times New Roman" w:hAnsi="Times New Roman"/>
          <w:b/>
          <w:sz w:val="24"/>
          <w:szCs w:val="24"/>
          <w:shd w:val="clear" w:color="auto" w:fill="F5F7F9"/>
          <w:lang w:val="uk-UA"/>
        </w:rPr>
        <w:t xml:space="preserve"> </w:t>
      </w:r>
      <w:r w:rsidRPr="000545C0">
        <w:rPr>
          <w:rFonts w:ascii="Times New Roman" w:hAnsi="Times New Roman"/>
          <w:sz w:val="24"/>
          <w:szCs w:val="24"/>
          <w:lang w:val="uk-UA"/>
        </w:rPr>
        <w:t xml:space="preserve"> за формою:</w:t>
      </w:r>
    </w:p>
    <w:p w:rsidR="00AE06EC" w:rsidRPr="000545C0" w:rsidRDefault="00AE06EC" w:rsidP="00AE06EC">
      <w:pPr>
        <w:pStyle w:val="a5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5C0">
        <w:rPr>
          <w:rFonts w:ascii="Times New Roman" w:hAnsi="Times New Roman"/>
          <w:sz w:val="24"/>
          <w:szCs w:val="24"/>
          <w:lang w:val="uk-UA"/>
        </w:rPr>
        <w:t>ПІБ учасника.</w:t>
      </w:r>
    </w:p>
    <w:p w:rsidR="00AE06EC" w:rsidRPr="00D71A58" w:rsidRDefault="00AE06EC" w:rsidP="00AE06EC">
      <w:pPr>
        <w:pStyle w:val="a5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  <w:r w:rsidRPr="00D71A58">
        <w:rPr>
          <w:sz w:val="24"/>
          <w:szCs w:val="24"/>
          <w:lang w:val="uk-UA"/>
        </w:rPr>
        <w:t>Контакти ( телефон, адреса, e-</w:t>
      </w:r>
      <w:proofErr w:type="spellStart"/>
      <w:r w:rsidRPr="00D71A58">
        <w:rPr>
          <w:sz w:val="24"/>
          <w:szCs w:val="24"/>
          <w:lang w:val="uk-UA"/>
        </w:rPr>
        <w:t>mail</w:t>
      </w:r>
      <w:proofErr w:type="spellEnd"/>
      <w:r w:rsidRPr="00D71A58">
        <w:rPr>
          <w:sz w:val="24"/>
          <w:szCs w:val="24"/>
          <w:lang w:val="uk-UA"/>
        </w:rPr>
        <w:t>).</w:t>
      </w:r>
    </w:p>
    <w:p w:rsidR="00AE06EC" w:rsidRPr="00D71A58" w:rsidRDefault="00AE06EC" w:rsidP="00AE06EC">
      <w:pPr>
        <w:pStyle w:val="a5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  <w:r w:rsidRPr="00D71A58">
        <w:rPr>
          <w:sz w:val="24"/>
          <w:szCs w:val="24"/>
          <w:lang w:val="uk-UA"/>
        </w:rPr>
        <w:t>Обрана програма.</w:t>
      </w:r>
    </w:p>
    <w:p w:rsidR="00D71A58" w:rsidRPr="00964478" w:rsidRDefault="005933CF" w:rsidP="00D71A58">
      <w:pPr>
        <w:pStyle w:val="a5"/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  <w:r w:rsidRPr="00D71A58">
        <w:rPr>
          <w:sz w:val="24"/>
          <w:szCs w:val="24"/>
          <w:lang w:val="uk-UA"/>
        </w:rPr>
        <w:t>Курси відбуватимуться у м. Києві, у приміщенні Інституту перепідготовки та підвищення кваліфікації НПУ імені М.П.Драгоманова (вул. Пирогова, 9)</w:t>
      </w:r>
      <w:r w:rsidR="00384531" w:rsidRPr="00D71A58">
        <w:rPr>
          <w:sz w:val="24"/>
          <w:szCs w:val="24"/>
          <w:lang w:val="uk-UA"/>
        </w:rPr>
        <w:t xml:space="preserve"> </w:t>
      </w:r>
      <w:r w:rsidR="00AE06EC" w:rsidRPr="00D71A58">
        <w:rPr>
          <w:sz w:val="24"/>
          <w:szCs w:val="24"/>
          <w:lang w:val="uk-UA"/>
        </w:rPr>
        <w:t>у</w:t>
      </w:r>
      <w:r w:rsidR="00384531" w:rsidRPr="00D71A58">
        <w:rPr>
          <w:sz w:val="24"/>
          <w:szCs w:val="24"/>
          <w:lang w:val="uk-UA"/>
        </w:rPr>
        <w:t xml:space="preserve"> вихідн</w:t>
      </w:r>
      <w:r w:rsidR="00AE06EC" w:rsidRPr="00D71A58">
        <w:rPr>
          <w:sz w:val="24"/>
          <w:szCs w:val="24"/>
          <w:lang w:val="uk-UA"/>
        </w:rPr>
        <w:t>і</w:t>
      </w:r>
      <w:r w:rsidR="00384531" w:rsidRPr="00D71A58">
        <w:rPr>
          <w:sz w:val="24"/>
          <w:szCs w:val="24"/>
          <w:lang w:val="uk-UA"/>
        </w:rPr>
        <w:t xml:space="preserve"> дн</w:t>
      </w:r>
      <w:r w:rsidR="00AE06EC" w:rsidRPr="00D71A58">
        <w:rPr>
          <w:sz w:val="24"/>
          <w:szCs w:val="24"/>
          <w:lang w:val="uk-UA"/>
        </w:rPr>
        <w:t>і</w:t>
      </w:r>
      <w:r w:rsidR="00384531" w:rsidRPr="00D71A58">
        <w:rPr>
          <w:sz w:val="24"/>
          <w:szCs w:val="24"/>
          <w:lang w:val="uk-UA"/>
        </w:rPr>
        <w:t xml:space="preserve"> (субота та неділя)</w:t>
      </w:r>
      <w:r w:rsidR="00964478">
        <w:rPr>
          <w:sz w:val="24"/>
          <w:szCs w:val="24"/>
          <w:lang w:val="uk-UA"/>
        </w:rPr>
        <w:t>.</w:t>
      </w:r>
      <w:r w:rsidR="00964478" w:rsidRPr="00964478">
        <w:rPr>
          <w:lang w:val="uk-UA"/>
        </w:rPr>
        <w:t xml:space="preserve"> </w:t>
      </w:r>
      <w:r w:rsidR="00964478">
        <w:rPr>
          <w:sz w:val="24"/>
          <w:szCs w:val="24"/>
          <w:lang w:val="uk-UA"/>
        </w:rPr>
        <w:t xml:space="preserve">Дата проведення курсів за темою </w:t>
      </w:r>
      <w:r w:rsidR="00964478" w:rsidRPr="00964478">
        <w:rPr>
          <w:sz w:val="24"/>
          <w:szCs w:val="24"/>
          <w:lang w:val="uk-UA"/>
        </w:rPr>
        <w:t xml:space="preserve">«Інтегроване моделювання в </w:t>
      </w:r>
      <w:proofErr w:type="spellStart"/>
      <w:r w:rsidR="00964478" w:rsidRPr="00964478">
        <w:rPr>
          <w:sz w:val="24"/>
          <w:szCs w:val="24"/>
          <w:lang w:val="uk-UA"/>
        </w:rPr>
        <w:t>особистісно</w:t>
      </w:r>
      <w:proofErr w:type="spellEnd"/>
      <w:r w:rsidR="00964478" w:rsidRPr="00964478">
        <w:rPr>
          <w:sz w:val="24"/>
          <w:szCs w:val="24"/>
          <w:lang w:val="uk-UA"/>
        </w:rPr>
        <w:t xml:space="preserve"> - орієнтованій психотерапії. Калейдоскоп технік, прийомів НЛП, інструменти </w:t>
      </w:r>
      <w:proofErr w:type="spellStart"/>
      <w:r w:rsidR="00964478" w:rsidRPr="00964478">
        <w:rPr>
          <w:sz w:val="24"/>
          <w:szCs w:val="24"/>
          <w:lang w:val="uk-UA"/>
        </w:rPr>
        <w:t>коучингу</w:t>
      </w:r>
      <w:proofErr w:type="spellEnd"/>
      <w:r w:rsidR="00964478" w:rsidRPr="00964478">
        <w:rPr>
          <w:sz w:val="24"/>
          <w:szCs w:val="24"/>
          <w:lang w:val="uk-UA"/>
        </w:rPr>
        <w:t xml:space="preserve"> і </w:t>
      </w:r>
      <w:proofErr w:type="spellStart"/>
      <w:r w:rsidR="00964478" w:rsidRPr="00964478">
        <w:rPr>
          <w:sz w:val="24"/>
          <w:szCs w:val="24"/>
          <w:lang w:val="uk-UA"/>
        </w:rPr>
        <w:t>Мілтон-модель</w:t>
      </w:r>
      <w:proofErr w:type="spellEnd"/>
      <w:r w:rsidR="00964478" w:rsidRPr="00964478">
        <w:rPr>
          <w:sz w:val="24"/>
          <w:szCs w:val="24"/>
          <w:lang w:val="uk-UA"/>
        </w:rPr>
        <w:t>»</w:t>
      </w:r>
      <w:r w:rsidR="00964478">
        <w:rPr>
          <w:sz w:val="24"/>
          <w:szCs w:val="24"/>
          <w:lang w:val="uk-UA"/>
        </w:rPr>
        <w:t xml:space="preserve"> </w:t>
      </w:r>
      <w:r w:rsidR="00964478" w:rsidRPr="00C7589A">
        <w:rPr>
          <w:b/>
          <w:sz w:val="24"/>
          <w:szCs w:val="24"/>
          <w:lang w:val="uk-UA"/>
        </w:rPr>
        <w:t>17-18 січня 2015 р.</w:t>
      </w:r>
    </w:p>
    <w:p w:rsidR="00D71A58" w:rsidRPr="00D71A58" w:rsidRDefault="002E25D3" w:rsidP="00D71A58">
      <w:pPr>
        <w:pStyle w:val="a5"/>
        <w:spacing w:before="0" w:beforeAutospacing="0" w:after="0" w:afterAutospacing="0"/>
        <w:ind w:firstLine="567"/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Тривалість кожної з </w:t>
      </w:r>
      <w:proofErr w:type="spellStart"/>
      <w:r>
        <w:rPr>
          <w:b/>
          <w:i/>
          <w:sz w:val="24"/>
          <w:szCs w:val="24"/>
          <w:lang w:val="uk-UA"/>
        </w:rPr>
        <w:t>запропованих</w:t>
      </w:r>
      <w:proofErr w:type="spellEnd"/>
      <w:r>
        <w:rPr>
          <w:b/>
          <w:i/>
          <w:sz w:val="24"/>
          <w:szCs w:val="24"/>
          <w:lang w:val="uk-UA"/>
        </w:rPr>
        <w:t xml:space="preserve"> програм – 72 години. </w:t>
      </w:r>
      <w:r w:rsidR="00D71A58" w:rsidRPr="00D71A58">
        <w:rPr>
          <w:b/>
          <w:i/>
          <w:sz w:val="24"/>
          <w:szCs w:val="24"/>
          <w:lang w:val="uk-UA"/>
        </w:rPr>
        <w:t>Вартість навчання  - 2000 грн.</w:t>
      </w:r>
    </w:p>
    <w:p w:rsidR="00AE06EC" w:rsidRPr="00D71A58" w:rsidRDefault="00AE06EC" w:rsidP="009E6A48">
      <w:pPr>
        <w:pStyle w:val="a5"/>
        <w:spacing w:before="0" w:beforeAutospacing="0" w:after="0" w:afterAutospacing="0"/>
        <w:ind w:firstLine="567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137B4A" w:rsidRPr="00D71A58" w:rsidRDefault="00137B4A" w:rsidP="009E6A48">
      <w:pPr>
        <w:pStyle w:val="a5"/>
        <w:spacing w:before="0" w:beforeAutospacing="0" w:after="0" w:afterAutospacing="0"/>
        <w:ind w:firstLine="567"/>
        <w:jc w:val="both"/>
        <w:rPr>
          <w:b/>
          <w:i/>
          <w:sz w:val="24"/>
          <w:szCs w:val="24"/>
          <w:lang w:val="uk-UA"/>
        </w:rPr>
      </w:pPr>
      <w:r w:rsidRPr="00D71A58">
        <w:rPr>
          <w:b/>
          <w:i/>
          <w:sz w:val="24"/>
          <w:szCs w:val="24"/>
          <w:lang w:val="uk-UA"/>
        </w:rPr>
        <w:t xml:space="preserve">По закінченню навчання видається свідоцтво про підвищення кваліфікації державного зразка (для осіб, які мають вищу освіту) та/або сертифікат Асоціації психотерапевтів і психоаналітиків України. </w:t>
      </w:r>
    </w:p>
    <w:p w:rsidR="00AE06EC" w:rsidRPr="00D71A58" w:rsidRDefault="00AE06EC" w:rsidP="00AE06EC">
      <w:pPr>
        <w:ind w:firstLine="567"/>
        <w:jc w:val="center"/>
        <w:rPr>
          <w:b/>
          <w:sz w:val="24"/>
          <w:lang w:val="uk-UA"/>
        </w:rPr>
      </w:pPr>
    </w:p>
    <w:p w:rsidR="007E315D" w:rsidRDefault="00F847D5" w:rsidP="00AE06EC">
      <w:pPr>
        <w:ind w:firstLine="567"/>
        <w:jc w:val="center"/>
        <w:rPr>
          <w:b/>
          <w:i/>
          <w:sz w:val="24"/>
          <w:lang w:val="uk-UA"/>
        </w:rPr>
      </w:pPr>
      <w:r w:rsidRPr="00D71A58">
        <w:rPr>
          <w:b/>
          <w:i/>
          <w:sz w:val="24"/>
          <w:lang w:val="uk-UA"/>
        </w:rPr>
        <w:t>Додаткова інформація за тел</w:t>
      </w:r>
      <w:r w:rsidR="00AE06EC" w:rsidRPr="00D71A58">
        <w:rPr>
          <w:b/>
          <w:i/>
          <w:sz w:val="24"/>
          <w:lang w:val="uk-UA"/>
        </w:rPr>
        <w:t>ефонами</w:t>
      </w:r>
      <w:r w:rsidR="007E315D" w:rsidRPr="00D71A58">
        <w:rPr>
          <w:b/>
          <w:i/>
          <w:sz w:val="24"/>
          <w:lang w:val="uk-UA"/>
        </w:rPr>
        <w:t>:</w:t>
      </w:r>
    </w:p>
    <w:p w:rsidR="000545C0" w:rsidRPr="000545C0" w:rsidRDefault="000545C0" w:rsidP="000545C0">
      <w:pPr>
        <w:ind w:firstLine="567"/>
        <w:rPr>
          <w:b/>
          <w:i/>
          <w:sz w:val="24"/>
        </w:rPr>
      </w:pPr>
      <w:r w:rsidRPr="000545C0">
        <w:rPr>
          <w:b/>
          <w:sz w:val="24"/>
          <w:lang w:val="uk-UA"/>
        </w:rPr>
        <w:t>067-232-34-50</w:t>
      </w:r>
      <w:r w:rsidRPr="000545C0">
        <w:rPr>
          <w:sz w:val="24"/>
          <w:lang w:val="uk-UA"/>
        </w:rPr>
        <w:t xml:space="preserve"> </w:t>
      </w:r>
      <w:r w:rsidRPr="000545C0">
        <w:rPr>
          <w:i/>
          <w:sz w:val="24"/>
        </w:rPr>
        <w:t>контактна особа</w:t>
      </w:r>
      <w:r w:rsidRPr="000545C0">
        <w:rPr>
          <w:sz w:val="24"/>
        </w:rPr>
        <w:t xml:space="preserve"> </w:t>
      </w:r>
      <w:r w:rsidRPr="000545C0">
        <w:rPr>
          <w:sz w:val="24"/>
          <w:lang w:val="uk-UA"/>
        </w:rPr>
        <w:t>Бородіна Ірина Володимирівна</w:t>
      </w:r>
    </w:p>
    <w:p w:rsidR="007E315D" w:rsidRPr="00D71A58" w:rsidRDefault="007E315D" w:rsidP="00AE06EC">
      <w:pPr>
        <w:ind w:firstLine="567"/>
        <w:jc w:val="both"/>
        <w:rPr>
          <w:sz w:val="24"/>
          <w:lang w:val="uk-UA"/>
        </w:rPr>
      </w:pPr>
      <w:r w:rsidRPr="00D71A58">
        <w:rPr>
          <w:b/>
          <w:sz w:val="24"/>
          <w:lang w:val="uk-UA"/>
        </w:rPr>
        <w:t xml:space="preserve">066-668-27-42 </w:t>
      </w:r>
      <w:r w:rsidRPr="00D71A58">
        <w:rPr>
          <w:i/>
          <w:sz w:val="24"/>
          <w:lang w:val="uk-UA"/>
        </w:rPr>
        <w:t>контактна особа</w:t>
      </w:r>
      <w:r w:rsidRPr="00D71A58">
        <w:rPr>
          <w:sz w:val="24"/>
          <w:lang w:val="uk-UA"/>
        </w:rPr>
        <w:t xml:space="preserve"> </w:t>
      </w:r>
      <w:proofErr w:type="spellStart"/>
      <w:r w:rsidRPr="00D71A58">
        <w:rPr>
          <w:sz w:val="24"/>
          <w:lang w:val="uk-UA"/>
        </w:rPr>
        <w:t>Синіцька</w:t>
      </w:r>
      <w:proofErr w:type="spellEnd"/>
      <w:r w:rsidRPr="00D71A58">
        <w:rPr>
          <w:sz w:val="24"/>
          <w:lang w:val="uk-UA"/>
        </w:rPr>
        <w:t xml:space="preserve"> Тетяна Віталіївна</w:t>
      </w:r>
    </w:p>
    <w:p w:rsidR="00F847D5" w:rsidRPr="00D71A58" w:rsidRDefault="007E315D" w:rsidP="00137B4A">
      <w:pPr>
        <w:ind w:firstLine="567"/>
        <w:jc w:val="both"/>
        <w:rPr>
          <w:sz w:val="24"/>
          <w:lang w:val="uk-UA"/>
        </w:rPr>
      </w:pPr>
      <w:r w:rsidRPr="00D71A58">
        <w:rPr>
          <w:b/>
          <w:sz w:val="24"/>
          <w:lang w:val="uk-UA"/>
        </w:rPr>
        <w:t>(</w:t>
      </w:r>
      <w:r w:rsidR="00F847D5" w:rsidRPr="00D71A58">
        <w:rPr>
          <w:b/>
          <w:sz w:val="24"/>
          <w:lang w:val="uk-UA"/>
        </w:rPr>
        <w:t>0</w:t>
      </w:r>
      <w:r w:rsidRPr="00D71A58">
        <w:rPr>
          <w:b/>
          <w:sz w:val="24"/>
          <w:lang w:val="uk-UA"/>
        </w:rPr>
        <w:t>44)</w:t>
      </w:r>
      <w:r w:rsidR="00F847D5" w:rsidRPr="00D71A58">
        <w:rPr>
          <w:b/>
          <w:sz w:val="24"/>
          <w:lang w:val="uk-UA"/>
        </w:rPr>
        <w:t>-</w:t>
      </w:r>
      <w:r w:rsidRPr="00D71A58">
        <w:rPr>
          <w:b/>
          <w:sz w:val="24"/>
          <w:lang w:val="uk-UA"/>
        </w:rPr>
        <w:t>331</w:t>
      </w:r>
      <w:r w:rsidR="00F847D5" w:rsidRPr="00D71A58">
        <w:rPr>
          <w:b/>
          <w:sz w:val="24"/>
          <w:lang w:val="uk-UA"/>
        </w:rPr>
        <w:t>-</w:t>
      </w:r>
      <w:r w:rsidRPr="00D71A58">
        <w:rPr>
          <w:b/>
          <w:sz w:val="24"/>
          <w:lang w:val="uk-UA"/>
        </w:rPr>
        <w:t>60</w:t>
      </w:r>
      <w:r w:rsidR="00F847D5" w:rsidRPr="00D71A58">
        <w:rPr>
          <w:b/>
          <w:sz w:val="24"/>
          <w:lang w:val="uk-UA"/>
        </w:rPr>
        <w:t>-</w:t>
      </w:r>
      <w:r w:rsidRPr="00D71A58">
        <w:rPr>
          <w:b/>
          <w:sz w:val="24"/>
          <w:lang w:val="uk-UA"/>
        </w:rPr>
        <w:t>43</w:t>
      </w:r>
      <w:r w:rsidRPr="00D71A58">
        <w:rPr>
          <w:sz w:val="24"/>
          <w:lang w:val="uk-UA"/>
        </w:rPr>
        <w:t xml:space="preserve"> </w:t>
      </w:r>
      <w:r w:rsidRPr="00D71A58">
        <w:rPr>
          <w:i/>
          <w:sz w:val="24"/>
          <w:lang w:val="uk-UA"/>
        </w:rPr>
        <w:t>контактна особа</w:t>
      </w:r>
      <w:r w:rsidRPr="00D71A58">
        <w:rPr>
          <w:sz w:val="24"/>
          <w:lang w:val="uk-UA"/>
        </w:rPr>
        <w:t xml:space="preserve"> Чепурна Аліна Миколаївна</w:t>
      </w:r>
    </w:p>
    <w:sectPr w:rsidR="00F847D5" w:rsidRPr="00D71A58" w:rsidSect="004828F1">
      <w:type w:val="continuous"/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">
    <w:altName w:val="Georg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CAF"/>
    <w:multiLevelType w:val="hybridMultilevel"/>
    <w:tmpl w:val="824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B682F"/>
    <w:multiLevelType w:val="hybridMultilevel"/>
    <w:tmpl w:val="CEE83078"/>
    <w:lvl w:ilvl="0" w:tplc="CDFE2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144512"/>
    <w:multiLevelType w:val="hybridMultilevel"/>
    <w:tmpl w:val="23446C02"/>
    <w:lvl w:ilvl="0" w:tplc="5732719E">
      <w:start w:val="3"/>
      <w:numFmt w:val="bullet"/>
      <w:lvlText w:val="-"/>
      <w:lvlJc w:val="left"/>
      <w:pPr>
        <w:ind w:left="720" w:hanging="360"/>
      </w:pPr>
      <w:rPr>
        <w:rFonts w:ascii="Trebuchet MS" w:eastAsia="MS Minngs" w:hAnsi="Trebuchet M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3525D0B"/>
    <w:multiLevelType w:val="hybridMultilevel"/>
    <w:tmpl w:val="DFFC4BCA"/>
    <w:lvl w:ilvl="0" w:tplc="8AA68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808CC"/>
    <w:multiLevelType w:val="hybridMultilevel"/>
    <w:tmpl w:val="D126538C"/>
    <w:lvl w:ilvl="0" w:tplc="2DD4A16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00DC7"/>
    <w:multiLevelType w:val="hybridMultilevel"/>
    <w:tmpl w:val="6C10336C"/>
    <w:lvl w:ilvl="0" w:tplc="7F985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27755"/>
    <w:multiLevelType w:val="hybridMultilevel"/>
    <w:tmpl w:val="FFD4F2E4"/>
    <w:lvl w:ilvl="0" w:tplc="968E5128">
      <w:start w:val="1"/>
      <w:numFmt w:val="decimal"/>
      <w:lvlText w:val="%1."/>
      <w:lvlJc w:val="left"/>
      <w:pPr>
        <w:ind w:left="720" w:hanging="360"/>
      </w:pPr>
      <w:rPr>
        <w:rFonts w:ascii="Baskerville" w:hAnsi="Baskerville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>
    <w:nsid w:val="546272EF"/>
    <w:multiLevelType w:val="hybridMultilevel"/>
    <w:tmpl w:val="A68E38F0"/>
    <w:lvl w:ilvl="0" w:tplc="5BEAAE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40F34"/>
    <w:multiLevelType w:val="hybridMultilevel"/>
    <w:tmpl w:val="3F840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610B55"/>
    <w:multiLevelType w:val="hybridMultilevel"/>
    <w:tmpl w:val="C19A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E58EB"/>
    <w:multiLevelType w:val="hybridMultilevel"/>
    <w:tmpl w:val="AD0630D6"/>
    <w:lvl w:ilvl="0" w:tplc="0419000F">
      <w:start w:val="1"/>
      <w:numFmt w:val="decimal"/>
      <w:lvlText w:val="%1."/>
      <w:lvlJc w:val="left"/>
      <w:pPr>
        <w:ind w:left="360" w:hanging="360"/>
      </w:pPr>
      <w:rPr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53"/>
    <w:rsid w:val="00007D8E"/>
    <w:rsid w:val="000545C0"/>
    <w:rsid w:val="000708CD"/>
    <w:rsid w:val="00070DB8"/>
    <w:rsid w:val="00074340"/>
    <w:rsid w:val="0010602B"/>
    <w:rsid w:val="0012039F"/>
    <w:rsid w:val="00137B4A"/>
    <w:rsid w:val="00153AAC"/>
    <w:rsid w:val="00180EA1"/>
    <w:rsid w:val="001842EE"/>
    <w:rsid w:val="001A218A"/>
    <w:rsid w:val="001D06EE"/>
    <w:rsid w:val="001D19D6"/>
    <w:rsid w:val="001F5525"/>
    <w:rsid w:val="001F709F"/>
    <w:rsid w:val="00224E41"/>
    <w:rsid w:val="0029041F"/>
    <w:rsid w:val="002E25D3"/>
    <w:rsid w:val="00315B91"/>
    <w:rsid w:val="00321F71"/>
    <w:rsid w:val="003231EA"/>
    <w:rsid w:val="00326F67"/>
    <w:rsid w:val="0034252A"/>
    <w:rsid w:val="003469F0"/>
    <w:rsid w:val="00351C93"/>
    <w:rsid w:val="003568AA"/>
    <w:rsid w:val="0038249C"/>
    <w:rsid w:val="00384531"/>
    <w:rsid w:val="003E11E8"/>
    <w:rsid w:val="003E7FB0"/>
    <w:rsid w:val="004431CF"/>
    <w:rsid w:val="004567A6"/>
    <w:rsid w:val="004828F1"/>
    <w:rsid w:val="00493A53"/>
    <w:rsid w:val="004C574C"/>
    <w:rsid w:val="004E4C99"/>
    <w:rsid w:val="005241A5"/>
    <w:rsid w:val="0053666E"/>
    <w:rsid w:val="005933CF"/>
    <w:rsid w:val="005B26E6"/>
    <w:rsid w:val="005B4979"/>
    <w:rsid w:val="005B497B"/>
    <w:rsid w:val="005E2458"/>
    <w:rsid w:val="00697F1D"/>
    <w:rsid w:val="006B2D3E"/>
    <w:rsid w:val="007330AD"/>
    <w:rsid w:val="007743C0"/>
    <w:rsid w:val="0078110E"/>
    <w:rsid w:val="007830BD"/>
    <w:rsid w:val="007A178D"/>
    <w:rsid w:val="007E315D"/>
    <w:rsid w:val="0080311E"/>
    <w:rsid w:val="0082356B"/>
    <w:rsid w:val="00863117"/>
    <w:rsid w:val="0087346C"/>
    <w:rsid w:val="008A38DC"/>
    <w:rsid w:val="00925A36"/>
    <w:rsid w:val="0093734F"/>
    <w:rsid w:val="00964478"/>
    <w:rsid w:val="009B25AA"/>
    <w:rsid w:val="009D55F8"/>
    <w:rsid w:val="009E6A48"/>
    <w:rsid w:val="00A82CFF"/>
    <w:rsid w:val="00AB0BB9"/>
    <w:rsid w:val="00AD4505"/>
    <w:rsid w:val="00AE06EC"/>
    <w:rsid w:val="00B338F7"/>
    <w:rsid w:val="00BE3F08"/>
    <w:rsid w:val="00C11184"/>
    <w:rsid w:val="00C7589A"/>
    <w:rsid w:val="00CB29CA"/>
    <w:rsid w:val="00CC2EFE"/>
    <w:rsid w:val="00CD4F70"/>
    <w:rsid w:val="00CD5766"/>
    <w:rsid w:val="00CE5D75"/>
    <w:rsid w:val="00CF67D5"/>
    <w:rsid w:val="00D06755"/>
    <w:rsid w:val="00D1081A"/>
    <w:rsid w:val="00D41295"/>
    <w:rsid w:val="00D71A58"/>
    <w:rsid w:val="00DA43B9"/>
    <w:rsid w:val="00E21481"/>
    <w:rsid w:val="00E279BE"/>
    <w:rsid w:val="00E50A70"/>
    <w:rsid w:val="00E66B8A"/>
    <w:rsid w:val="00E86501"/>
    <w:rsid w:val="00F44BF6"/>
    <w:rsid w:val="00F6152D"/>
    <w:rsid w:val="00F84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481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E2148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Normal (Web)"/>
    <w:basedOn w:val="a"/>
    <w:semiHidden/>
    <w:unhideWhenUsed/>
    <w:rsid w:val="003469F0"/>
    <w:pPr>
      <w:spacing w:before="100" w:beforeAutospacing="1" w:after="100" w:afterAutospacing="1"/>
    </w:pPr>
    <w:rPr>
      <w:rFonts w:ascii="Times" w:eastAsia="MS Minngs" w:hAnsi="Times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3469F0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4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semiHidden/>
    <w:rsid w:val="003469F0"/>
    <w:pPr>
      <w:ind w:left="720"/>
    </w:pPr>
    <w:rPr>
      <w:rFonts w:ascii="Cambria" w:eastAsia="MS Minngs" w:hAnsi="Cambria"/>
      <w:sz w:val="24"/>
    </w:rPr>
  </w:style>
  <w:style w:type="paragraph" w:styleId="a8">
    <w:name w:val="No Spacing"/>
    <w:uiPriority w:val="1"/>
    <w:qFormat/>
    <w:rsid w:val="007743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2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4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46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70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0545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545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481"/>
    <w:pPr>
      <w:jc w:val="center"/>
    </w:pPr>
    <w:rPr>
      <w:b/>
      <w:bCs/>
      <w:lang w:val="uk-UA"/>
    </w:rPr>
  </w:style>
  <w:style w:type="character" w:customStyle="1" w:styleId="a4">
    <w:name w:val="Название Знак"/>
    <w:basedOn w:val="a0"/>
    <w:link w:val="a3"/>
    <w:rsid w:val="00E2148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Normal (Web)"/>
    <w:basedOn w:val="a"/>
    <w:semiHidden/>
    <w:unhideWhenUsed/>
    <w:rsid w:val="003469F0"/>
    <w:pPr>
      <w:spacing w:before="100" w:beforeAutospacing="1" w:after="100" w:afterAutospacing="1"/>
    </w:pPr>
    <w:rPr>
      <w:rFonts w:ascii="Times" w:eastAsia="MS Minngs" w:hAnsi="Times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3469F0"/>
    <w:pPr>
      <w:ind w:firstLine="708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346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semiHidden/>
    <w:rsid w:val="003469F0"/>
    <w:pPr>
      <w:ind w:left="720"/>
    </w:pPr>
    <w:rPr>
      <w:rFonts w:ascii="Cambria" w:eastAsia="MS Minngs" w:hAnsi="Cambria"/>
      <w:sz w:val="24"/>
    </w:rPr>
  </w:style>
  <w:style w:type="paragraph" w:styleId="a8">
    <w:name w:val="No Spacing"/>
    <w:uiPriority w:val="1"/>
    <w:qFormat/>
    <w:rsid w:val="007743C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B26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B2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34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346C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7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545C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545C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achnikov1940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sinessua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Тимчасова робоча</dc:creator>
  <cp:lastModifiedBy>Yaroslav</cp:lastModifiedBy>
  <cp:revision>2</cp:revision>
  <cp:lastPrinted>2014-12-11T12:32:00Z</cp:lastPrinted>
  <dcterms:created xsi:type="dcterms:W3CDTF">2015-01-05T22:34:00Z</dcterms:created>
  <dcterms:modified xsi:type="dcterms:W3CDTF">2015-01-05T22:34:00Z</dcterms:modified>
</cp:coreProperties>
</file>